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A82F" w14:textId="77777777" w:rsidR="00FC16DC" w:rsidRPr="00FC16DC" w:rsidRDefault="00FC16DC" w:rsidP="00FC16DC">
      <w:pPr>
        <w:tabs>
          <w:tab w:val="left" w:pos="-720"/>
        </w:tabs>
        <w:suppressAutoHyphens/>
        <w:spacing w:after="0" w:line="240" w:lineRule="auto"/>
        <w:jc w:val="both"/>
        <w:rPr>
          <w:rFonts w:ascii="Arial" w:eastAsia="Times New Roman" w:hAnsi="Arial" w:cs="Arial"/>
          <w:b/>
          <w:bCs/>
          <w:spacing w:val="-2"/>
          <w:lang w:eastAsia="en-GB"/>
        </w:rPr>
      </w:pPr>
      <w:r w:rsidRPr="00FC16DC">
        <w:rPr>
          <w:rFonts w:ascii="Arial" w:eastAsia="Times New Roman" w:hAnsi="Arial" w:cs="Arial"/>
          <w:b/>
          <w:bCs/>
          <w:spacing w:val="-2"/>
          <w:lang w:eastAsia="en-GB"/>
        </w:rPr>
        <w:t>Further Guidance</w:t>
      </w:r>
    </w:p>
    <w:p w14:paraId="12EEFE4D" w14:textId="77777777" w:rsidR="00FC16DC" w:rsidRPr="00FC16DC" w:rsidRDefault="00FC16DC" w:rsidP="00FC16DC">
      <w:pPr>
        <w:tabs>
          <w:tab w:val="left" w:pos="-720"/>
        </w:tabs>
        <w:suppressAutoHyphens/>
        <w:spacing w:after="0" w:line="240" w:lineRule="auto"/>
        <w:jc w:val="both"/>
        <w:rPr>
          <w:rFonts w:ascii="Arial" w:eastAsia="Times New Roman" w:hAnsi="Arial" w:cs="Arial"/>
          <w:spacing w:val="-2"/>
          <w:lang w:eastAsia="en-GB"/>
        </w:rPr>
      </w:pPr>
    </w:p>
    <w:p w14:paraId="759E80AC" w14:textId="77777777" w:rsidR="00FC16DC" w:rsidRPr="00FC16DC" w:rsidRDefault="00FC16DC" w:rsidP="00FC16DC">
      <w:pPr>
        <w:spacing w:after="0" w:line="240" w:lineRule="auto"/>
        <w:rPr>
          <w:rFonts w:ascii="Arial" w:eastAsia="Times New Roman" w:hAnsi="Arial" w:cs="Arial"/>
          <w:b/>
          <w:bCs/>
        </w:rPr>
      </w:pPr>
      <w:r w:rsidRPr="00FC16DC">
        <w:rPr>
          <w:rFonts w:ascii="Arial" w:eastAsia="Times New Roman" w:hAnsi="Arial" w:cs="Arial"/>
          <w:b/>
          <w:bCs/>
        </w:rPr>
        <w:t>Commercial Tenant and Landlord Covid-19 Rent Arrears - Annex to the Code of Practice</w:t>
      </w:r>
    </w:p>
    <w:p w14:paraId="5CBB493C" w14:textId="77777777" w:rsidR="00FC16DC" w:rsidRPr="00FC16DC" w:rsidRDefault="00FC16DC" w:rsidP="00FC16DC">
      <w:pPr>
        <w:spacing w:after="0" w:line="240" w:lineRule="auto"/>
        <w:rPr>
          <w:rFonts w:ascii="Arial" w:eastAsia="Times New Roman" w:hAnsi="Arial" w:cs="Arial"/>
          <w:b/>
          <w:bCs/>
        </w:rPr>
      </w:pPr>
    </w:p>
    <w:p w14:paraId="17F55B4A" w14:textId="77777777" w:rsidR="00FC16DC" w:rsidRPr="00FC16DC" w:rsidRDefault="00FC16DC" w:rsidP="00FC16DC">
      <w:pPr>
        <w:spacing w:after="0" w:line="240" w:lineRule="auto"/>
        <w:rPr>
          <w:rFonts w:ascii="Arial" w:eastAsia="Times New Roman" w:hAnsi="Arial" w:cs="Arial"/>
        </w:rPr>
      </w:pPr>
      <w:r w:rsidRPr="00FC16DC">
        <w:rPr>
          <w:rFonts w:ascii="Arial" w:eastAsia="Times New Roman" w:hAnsi="Arial" w:cs="Arial"/>
          <w:b/>
          <w:bCs/>
        </w:rPr>
        <w:t>Overview</w:t>
      </w:r>
    </w:p>
    <w:p w14:paraId="3ABBED37" w14:textId="77777777" w:rsidR="00FC16DC" w:rsidRPr="00FC16DC" w:rsidRDefault="00FC16DC" w:rsidP="007D3362">
      <w:pPr>
        <w:numPr>
          <w:ilvl w:val="0"/>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Government has produced this annex to the </w:t>
      </w:r>
      <w:hyperlink r:id="rId7" w:history="1">
        <w:r w:rsidRPr="00FC16DC">
          <w:rPr>
            <w:rFonts w:ascii="Arial" w:eastAsia="Times New Roman" w:hAnsi="Arial" w:cs="Arial"/>
            <w:color w:val="0000FF"/>
            <w:spacing w:val="-2"/>
            <w:u w:val="single"/>
            <w:lang w:eastAsia="en-GB"/>
          </w:rPr>
          <w:t>Code of Practice</w:t>
        </w:r>
      </w:hyperlink>
      <w:r w:rsidRPr="00FC16DC">
        <w:rPr>
          <w:rFonts w:ascii="Arial" w:eastAsia="Times New Roman" w:hAnsi="Arial" w:cs="Arial"/>
          <w:spacing w:val="-2"/>
          <w:lang w:eastAsia="en-GB"/>
        </w:rPr>
        <w:t xml:space="preserve"> to be used by commercial tenants and landlords in discussions about rent, rent arrears and on-going lease terms. This template form is to be used during negotiations by tenants and landlords.</w:t>
      </w:r>
    </w:p>
    <w:p w14:paraId="56882DD2" w14:textId="77777777" w:rsidR="00FC16DC" w:rsidRPr="00FC16DC" w:rsidRDefault="00FC16DC" w:rsidP="007D3362">
      <w:pPr>
        <w:numPr>
          <w:ilvl w:val="0"/>
          <w:numId w:val="1"/>
        </w:numPr>
        <w:tabs>
          <w:tab w:val="left" w:pos="-720"/>
        </w:tabs>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The content of this annex serves to support the principles established in the Code of Practice. The Code outlines </w:t>
      </w:r>
      <w:proofErr w:type="gramStart"/>
      <w:r w:rsidRPr="00FC16DC">
        <w:rPr>
          <w:rFonts w:ascii="Arial" w:eastAsia="Times New Roman" w:hAnsi="Arial" w:cs="Arial"/>
          <w:spacing w:val="-2"/>
          <w:lang w:eastAsia="en-GB"/>
        </w:rPr>
        <w:t>that tenants</w:t>
      </w:r>
      <w:proofErr w:type="gramEnd"/>
      <w:r w:rsidRPr="00FC16DC">
        <w:rPr>
          <w:rFonts w:ascii="Arial" w:eastAsia="Times New Roman" w:hAnsi="Arial" w:cs="Arial"/>
          <w:spacing w:val="-2"/>
          <w:lang w:eastAsia="en-GB"/>
        </w:rPr>
        <w:t xml:space="preserve"> are liable for covenants and payment obligations under the lease, unless this is renegotiated by agreement with landlords. Tenants who are </w:t>
      </w:r>
      <w:proofErr w:type="gramStart"/>
      <w:r w:rsidRPr="00FC16DC">
        <w:rPr>
          <w:rFonts w:ascii="Arial" w:eastAsia="Times New Roman" w:hAnsi="Arial" w:cs="Arial"/>
          <w:spacing w:val="-2"/>
          <w:lang w:eastAsia="en-GB"/>
        </w:rPr>
        <w:t>in a position</w:t>
      </w:r>
      <w:proofErr w:type="gramEnd"/>
      <w:r w:rsidRPr="00FC16DC">
        <w:rPr>
          <w:rFonts w:ascii="Arial" w:eastAsia="Times New Roman" w:hAnsi="Arial" w:cs="Arial"/>
          <w:spacing w:val="-2"/>
          <w:lang w:eastAsia="en-GB"/>
        </w:rPr>
        <w:t xml:space="preserve"> to pay in full should do so. Tenants who are unable to pay in full should seek agreement with their landlord to pay what they can, </w:t>
      </w:r>
      <w:proofErr w:type="gramStart"/>
      <w:r w:rsidRPr="00FC16DC">
        <w:rPr>
          <w:rFonts w:ascii="Arial" w:eastAsia="Times New Roman" w:hAnsi="Arial" w:cs="Arial"/>
          <w:spacing w:val="-2"/>
          <w:lang w:eastAsia="en-GB"/>
        </w:rPr>
        <w:t>taking into account</w:t>
      </w:r>
      <w:proofErr w:type="gramEnd"/>
      <w:r w:rsidRPr="00FC16DC">
        <w:rPr>
          <w:rFonts w:ascii="Arial" w:eastAsia="Times New Roman" w:hAnsi="Arial" w:cs="Arial"/>
          <w:spacing w:val="-2"/>
          <w:lang w:eastAsia="en-GB"/>
        </w:rPr>
        <w:t xml:space="preserve"> the principles of this code. This will allow landlords to support those tenants who are in greatest need and to maintain development activity which will contribute to economic recovery. It also means landlords should provide support to a tenant </w:t>
      </w:r>
      <w:proofErr w:type="gramStart"/>
      <w:r w:rsidRPr="00FC16DC">
        <w:rPr>
          <w:rFonts w:ascii="Arial" w:eastAsia="Times New Roman" w:hAnsi="Arial" w:cs="Arial"/>
          <w:spacing w:val="-2"/>
          <w:lang w:eastAsia="en-GB"/>
        </w:rPr>
        <w:t>where</w:t>
      </w:r>
      <w:proofErr w:type="gramEnd"/>
      <w:r w:rsidRPr="00FC16DC">
        <w:rPr>
          <w:rFonts w:ascii="Arial" w:eastAsia="Times New Roman" w:hAnsi="Arial" w:cs="Arial"/>
          <w:spacing w:val="-2"/>
          <w:lang w:eastAsia="en-GB"/>
        </w:rPr>
        <w:t xml:space="preserve"> reasonably possible, whilst having regard to their own financial commitments.</w:t>
      </w:r>
    </w:p>
    <w:p w14:paraId="4152BF22" w14:textId="77777777" w:rsidR="00FC16DC" w:rsidRPr="00FC16DC" w:rsidRDefault="00FC16DC" w:rsidP="007D3362">
      <w:pPr>
        <w:numPr>
          <w:ilvl w:val="0"/>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This annex is to be used for the issue of </w:t>
      </w:r>
      <w:r w:rsidRPr="00FC16DC">
        <w:rPr>
          <w:rFonts w:ascii="Arial" w:eastAsia="Times New Roman" w:hAnsi="Arial" w:cs="Arial"/>
          <w:b/>
          <w:spacing w:val="-2"/>
          <w:lang w:eastAsia="en-GB"/>
        </w:rPr>
        <w:t>rent arrears and service charges accrued due to Covid-19</w:t>
      </w:r>
      <w:r w:rsidRPr="00FC16DC">
        <w:rPr>
          <w:rFonts w:ascii="Arial" w:eastAsia="Times New Roman" w:hAnsi="Arial" w:cs="Arial"/>
          <w:spacing w:val="-2"/>
          <w:lang w:eastAsia="en-GB"/>
        </w:rPr>
        <w:t xml:space="preserve"> and the imposed lockdowns. It is not intended to replace any existing contracts or contractual agreements made by the tenant and landlord nor resolve other disputes between landlords and tenants.  We are therefore not recommending that landlords seek historic trading data from their tenants, nor to ask for personal financial information that is not relevant to the business or seek personal guarantees where none were previously provided.  </w:t>
      </w:r>
    </w:p>
    <w:p w14:paraId="1E7B6022" w14:textId="77777777" w:rsidR="00FC16DC" w:rsidRPr="00FC16DC" w:rsidRDefault="00FC16DC" w:rsidP="007D3362">
      <w:pPr>
        <w:numPr>
          <w:ilvl w:val="0"/>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The objectives of this form are:</w:t>
      </w:r>
    </w:p>
    <w:p w14:paraId="7E23B796"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To provide tenants with a template on which to set out the impact that the pandemic has had on their business and to make a reasoned and reasonable offer to their landlords to address rent arrears and on-going rent payments.  Landlords should take this opportunity to carefully review their tenant’s offer, financial circumstances, the impact that the pandemic has had on their tenant’s income, and how they can work with tenants to enable them to recover and thrive in the recovery.</w:t>
      </w:r>
    </w:p>
    <w:p w14:paraId="3B470162"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To provide an opportunity for tenants and landlords to reach a negotiated resolution of these issues without resort to the courts or other means of bringing leases to an end. </w:t>
      </w:r>
    </w:p>
    <w:p w14:paraId="2E0CEB3D" w14:textId="77777777" w:rsidR="00FC16DC" w:rsidRPr="00FC16DC" w:rsidRDefault="00FC16DC" w:rsidP="007D3362">
      <w:pPr>
        <w:numPr>
          <w:ilvl w:val="1"/>
          <w:numId w:val="1"/>
        </w:numPr>
        <w:tabs>
          <w:tab w:val="left" w:pos="-720"/>
        </w:tabs>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To ensure that should a case require the courts’ involvement, documentation in addition to the necessary forms to satisfy the requirements of pre-action conduct and protocols is available to facilitate a prompt outcome from the judicial process.  </w:t>
      </w:r>
    </w:p>
    <w:p w14:paraId="40A94672" w14:textId="77777777" w:rsidR="00FC16DC" w:rsidRPr="00FC16DC" w:rsidRDefault="00FC16DC" w:rsidP="00FC16DC">
      <w:pPr>
        <w:numPr>
          <w:ilvl w:val="0"/>
          <w:numId w:val="1"/>
        </w:numPr>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Key points:</w:t>
      </w:r>
    </w:p>
    <w:p w14:paraId="3900619A"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Landlords will want to </w:t>
      </w:r>
      <w:proofErr w:type="gramStart"/>
      <w:r w:rsidRPr="00FC16DC">
        <w:rPr>
          <w:rFonts w:ascii="Arial" w:eastAsia="Times New Roman" w:hAnsi="Arial" w:cs="Arial"/>
          <w:spacing w:val="-2"/>
          <w:lang w:eastAsia="en-GB"/>
        </w:rPr>
        <w:t>consider carefully</w:t>
      </w:r>
      <w:proofErr w:type="gramEnd"/>
      <w:r w:rsidRPr="00FC16DC">
        <w:rPr>
          <w:rFonts w:ascii="Arial" w:eastAsia="Times New Roman" w:hAnsi="Arial" w:cs="Arial"/>
          <w:spacing w:val="-2"/>
          <w:lang w:eastAsia="en-GB"/>
        </w:rPr>
        <w:t xml:space="preserve"> the long-term impact of tenant businesses failing and leaving their property empty and liable to business rates.</w:t>
      </w:r>
    </w:p>
    <w:p w14:paraId="5EAD10C8"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Tenants should be proactive in approaching their landlord and providing sufficient information about the impact that the pandemic has had on their business to enable their landlord to make a fair and reasonable assessment of their offer.  Tenants must be prepared to be as transparent as they can be in disclosing information about how the pandemic has affected their business.  Agreements struck </w:t>
      </w:r>
      <w:proofErr w:type="gramStart"/>
      <w:r w:rsidRPr="00FC16DC">
        <w:rPr>
          <w:rFonts w:ascii="Arial" w:eastAsia="Times New Roman" w:hAnsi="Arial" w:cs="Arial"/>
          <w:spacing w:val="-2"/>
          <w:lang w:eastAsia="en-GB"/>
        </w:rPr>
        <w:t>on the basis of</w:t>
      </w:r>
      <w:proofErr w:type="gramEnd"/>
      <w:r w:rsidRPr="00FC16DC">
        <w:rPr>
          <w:rFonts w:ascii="Arial" w:eastAsia="Times New Roman" w:hAnsi="Arial" w:cs="Arial"/>
          <w:spacing w:val="-2"/>
          <w:lang w:eastAsia="en-GB"/>
        </w:rPr>
        <w:t xml:space="preserve"> false or misleading information are unlikely to be enforceable.</w:t>
      </w:r>
    </w:p>
    <w:p w14:paraId="3069BF92"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However, landlords should not seek historic financial information, personal financial </w:t>
      </w:r>
      <w:proofErr w:type="gramStart"/>
      <w:r w:rsidRPr="00FC16DC">
        <w:rPr>
          <w:rFonts w:ascii="Arial" w:eastAsia="Times New Roman" w:hAnsi="Arial" w:cs="Arial"/>
          <w:spacing w:val="-2"/>
          <w:lang w:eastAsia="en-GB"/>
        </w:rPr>
        <w:t>data</w:t>
      </w:r>
      <w:proofErr w:type="gramEnd"/>
      <w:r w:rsidRPr="00FC16DC">
        <w:rPr>
          <w:rFonts w:ascii="Arial" w:eastAsia="Times New Roman" w:hAnsi="Arial" w:cs="Arial"/>
          <w:spacing w:val="-2"/>
          <w:lang w:eastAsia="en-GB"/>
        </w:rPr>
        <w:t xml:space="preserve"> or personal guarantees from tenants where none were provided when the lease commenced.  The lease remains an ongoing contract between the parties and should only be varied to reflect the impact of the pandemic upon both parties.</w:t>
      </w:r>
    </w:p>
    <w:p w14:paraId="63E701A1"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Agreements made conditional upon future rent payments or payments towards arrears of rent being honoured by tenants should be flexible enough to accommodate future trading restrictions that the Government might have to impose to manage the pandemic.  Future commitments might best be framed by reference to the number of </w:t>
      </w:r>
      <w:r w:rsidRPr="00FC16DC">
        <w:rPr>
          <w:rFonts w:ascii="Arial" w:eastAsia="Times New Roman" w:hAnsi="Arial" w:cs="Arial"/>
          <w:spacing w:val="-2"/>
          <w:lang w:eastAsia="en-GB"/>
        </w:rPr>
        <w:lastRenderedPageBreak/>
        <w:t>days a business is able to trade normally, such after trading for X days the tenant will pay £y.</w:t>
      </w:r>
    </w:p>
    <w:p w14:paraId="3036632B" w14:textId="77777777" w:rsidR="00FC16DC" w:rsidRPr="00FC16DC" w:rsidRDefault="00FC16DC" w:rsidP="00FC16DC">
      <w:pPr>
        <w:numPr>
          <w:ilvl w:val="0"/>
          <w:numId w:val="1"/>
        </w:numPr>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The form is split up into 2 sections:</w:t>
      </w:r>
    </w:p>
    <w:p w14:paraId="31872EC1" w14:textId="77777777" w:rsidR="00FC16DC" w:rsidRPr="00FC16DC" w:rsidRDefault="00E120EC" w:rsidP="00FC16DC">
      <w:pPr>
        <w:numPr>
          <w:ilvl w:val="1"/>
          <w:numId w:val="1"/>
        </w:numPr>
        <w:spacing w:after="0" w:line="240" w:lineRule="auto"/>
        <w:jc w:val="both"/>
        <w:rPr>
          <w:rFonts w:ascii="Arial" w:eastAsia="Times New Roman" w:hAnsi="Arial" w:cs="Arial"/>
          <w:spacing w:val="-2"/>
          <w:lang w:eastAsia="en-GB"/>
        </w:rPr>
      </w:pPr>
      <w:hyperlink w:anchor="_Section_1:_Commercial_1" w:history="1">
        <w:r w:rsidR="00FC16DC" w:rsidRPr="00FC16DC">
          <w:rPr>
            <w:rFonts w:ascii="Arial" w:eastAsia="Times New Roman" w:hAnsi="Arial" w:cs="Arial"/>
            <w:color w:val="0000FF"/>
            <w:spacing w:val="-2"/>
            <w:u w:val="single"/>
            <w:lang w:eastAsia="en-GB"/>
          </w:rPr>
          <w:t>Section 1: Commercial Tenants</w:t>
        </w:r>
      </w:hyperlink>
      <w:r w:rsidR="00FC16DC" w:rsidRPr="00FC16DC">
        <w:rPr>
          <w:rFonts w:ascii="Arial" w:eastAsia="Times New Roman" w:hAnsi="Arial" w:cs="Arial"/>
          <w:spacing w:val="-2"/>
          <w:lang w:eastAsia="en-GB"/>
        </w:rPr>
        <w:t xml:space="preserve"> </w:t>
      </w:r>
    </w:p>
    <w:p w14:paraId="2A197C8E" w14:textId="77777777" w:rsidR="00FC16DC" w:rsidRPr="00FC16DC" w:rsidRDefault="00E120EC" w:rsidP="00FC16DC">
      <w:pPr>
        <w:numPr>
          <w:ilvl w:val="1"/>
          <w:numId w:val="1"/>
        </w:numPr>
        <w:spacing w:after="0" w:line="240" w:lineRule="auto"/>
        <w:jc w:val="both"/>
        <w:rPr>
          <w:rFonts w:ascii="Arial" w:eastAsia="Times New Roman" w:hAnsi="Arial" w:cs="Arial"/>
          <w:spacing w:val="-2"/>
          <w:lang w:eastAsia="en-GB"/>
        </w:rPr>
      </w:pPr>
      <w:hyperlink w:anchor="_Section_2:_Commercial" w:history="1">
        <w:r w:rsidR="00FC16DC" w:rsidRPr="00FC16DC">
          <w:rPr>
            <w:rFonts w:ascii="Arial" w:eastAsia="Times New Roman" w:hAnsi="Arial" w:cs="Arial"/>
            <w:color w:val="0000FF"/>
            <w:spacing w:val="-2"/>
            <w:u w:val="single"/>
            <w:lang w:eastAsia="en-GB"/>
          </w:rPr>
          <w:t>Section 2: Commercial Landlords</w:t>
        </w:r>
      </w:hyperlink>
    </w:p>
    <w:p w14:paraId="2ECC1047" w14:textId="77777777" w:rsidR="00FC16DC" w:rsidRPr="00FC16DC" w:rsidRDefault="00FC16DC" w:rsidP="00FC16DC">
      <w:pPr>
        <w:numPr>
          <w:ilvl w:val="0"/>
          <w:numId w:val="1"/>
        </w:numPr>
        <w:tabs>
          <w:tab w:val="left" w:pos="-720"/>
        </w:tabs>
        <w:suppressAutoHyphens/>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 xml:space="preserve">Further information on the courts’ requirements before litigation can be commenced is available at: </w:t>
      </w:r>
      <w:hyperlink r:id="rId8">
        <w:r w:rsidRPr="00FC16DC">
          <w:rPr>
            <w:rFonts w:ascii="Arial" w:eastAsia="Times New Roman" w:hAnsi="Arial" w:cs="Arial"/>
            <w:color w:val="0000FF"/>
            <w:spacing w:val="-2"/>
            <w:u w:val="single"/>
            <w:lang w:eastAsia="en-GB"/>
          </w:rPr>
          <w:t>https://www.justice.gov.uk/courts/procedure-rules/civil/rules/pd_pre-action_conduct</w:t>
        </w:r>
      </w:hyperlink>
      <w:r w:rsidRPr="00FC16DC">
        <w:rPr>
          <w:rFonts w:ascii="Arial" w:eastAsia="Times New Roman" w:hAnsi="Arial" w:cs="Arial"/>
          <w:color w:val="0000FF"/>
          <w:spacing w:val="-2"/>
          <w:u w:val="single"/>
          <w:lang w:eastAsia="en-GB"/>
        </w:rPr>
        <w:t>.</w:t>
      </w:r>
      <w:r w:rsidRPr="00FC16DC">
        <w:rPr>
          <w:rFonts w:ascii="Times New Roman" w:eastAsia="Times New Roman" w:hAnsi="Times New Roman" w:cs="Arial"/>
          <w:color w:val="0000FF"/>
          <w:spacing w:val="-2"/>
          <w:u w:val="single"/>
          <w:lang w:eastAsia="en-GB"/>
        </w:rPr>
        <w:t xml:space="preserve"> </w:t>
      </w:r>
      <w:bookmarkStart w:id="0" w:name="_Section_1:_Commercial"/>
      <w:bookmarkEnd w:id="0"/>
      <w:r w:rsidRPr="00FC16DC">
        <w:rPr>
          <w:rFonts w:ascii="Arial" w:eastAsia="Times New Roman" w:hAnsi="Arial" w:cs="Arial"/>
          <w:spacing w:val="-2"/>
          <w:lang w:eastAsia="en-GB"/>
        </w:rPr>
        <w:t>Before commencing proceedings, the court will expect the parties to have exchanged sufficient information to:</w:t>
      </w:r>
    </w:p>
    <w:p w14:paraId="65995293" w14:textId="77777777" w:rsidR="00FC16DC" w:rsidRPr="00FC16DC" w:rsidRDefault="00FC16DC" w:rsidP="00FC16DC">
      <w:pPr>
        <w:numPr>
          <w:ilvl w:val="0"/>
          <w:numId w:val="4"/>
        </w:numPr>
        <w:tabs>
          <w:tab w:val="left" w:pos="-720"/>
        </w:tabs>
        <w:suppressAutoHyphens/>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 xml:space="preserve">understand each other’s </w:t>
      </w:r>
      <w:proofErr w:type="gramStart"/>
      <w:r w:rsidRPr="00FC16DC">
        <w:rPr>
          <w:rFonts w:ascii="Arial" w:eastAsia="Times New Roman" w:hAnsi="Arial" w:cs="Arial"/>
          <w:spacing w:val="-2"/>
          <w:lang w:eastAsia="en-GB"/>
        </w:rPr>
        <w:t>position;</w:t>
      </w:r>
      <w:proofErr w:type="gramEnd"/>
    </w:p>
    <w:p w14:paraId="4601C8FD" w14:textId="77777777" w:rsidR="00FC16DC" w:rsidRPr="00FC16DC" w:rsidRDefault="00FC16DC" w:rsidP="00FC16DC">
      <w:pPr>
        <w:numPr>
          <w:ilvl w:val="0"/>
          <w:numId w:val="4"/>
        </w:numPr>
        <w:tabs>
          <w:tab w:val="left" w:pos="-720"/>
        </w:tabs>
        <w:suppressAutoHyphens/>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 xml:space="preserve">make decisions about how to </w:t>
      </w:r>
      <w:proofErr w:type="gramStart"/>
      <w:r w:rsidRPr="00FC16DC">
        <w:rPr>
          <w:rFonts w:ascii="Arial" w:eastAsia="Times New Roman" w:hAnsi="Arial" w:cs="Arial"/>
          <w:spacing w:val="-2"/>
          <w:lang w:eastAsia="en-GB"/>
        </w:rPr>
        <w:t>proceed;</w:t>
      </w:r>
      <w:proofErr w:type="gramEnd"/>
    </w:p>
    <w:p w14:paraId="4D8867DA" w14:textId="77777777" w:rsidR="00FC16DC" w:rsidRPr="00FC16DC" w:rsidRDefault="00FC16DC" w:rsidP="00FC16DC">
      <w:pPr>
        <w:numPr>
          <w:ilvl w:val="0"/>
          <w:numId w:val="4"/>
        </w:numPr>
        <w:tabs>
          <w:tab w:val="left" w:pos="-720"/>
        </w:tabs>
        <w:suppressAutoHyphens/>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 xml:space="preserve">try to settle the issues without </w:t>
      </w:r>
      <w:proofErr w:type="gramStart"/>
      <w:r w:rsidRPr="00FC16DC">
        <w:rPr>
          <w:rFonts w:ascii="Arial" w:eastAsia="Times New Roman" w:hAnsi="Arial" w:cs="Arial"/>
          <w:spacing w:val="-2"/>
          <w:lang w:eastAsia="en-GB"/>
        </w:rPr>
        <w:t>proceedings;</w:t>
      </w:r>
      <w:proofErr w:type="gramEnd"/>
    </w:p>
    <w:p w14:paraId="0504FD27" w14:textId="77777777" w:rsidR="00FC16DC" w:rsidRPr="00FC16DC" w:rsidRDefault="00FC16DC" w:rsidP="00FC16DC">
      <w:pPr>
        <w:numPr>
          <w:ilvl w:val="0"/>
          <w:numId w:val="4"/>
        </w:numPr>
        <w:tabs>
          <w:tab w:val="left" w:pos="-720"/>
        </w:tabs>
        <w:suppressAutoHyphens/>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 xml:space="preserve">consider a form of Alternative Dispute Resolution (ADR) to assist with </w:t>
      </w:r>
      <w:proofErr w:type="gramStart"/>
      <w:r w:rsidRPr="00FC16DC">
        <w:rPr>
          <w:rFonts w:ascii="Arial" w:eastAsia="Times New Roman" w:hAnsi="Arial" w:cs="Arial"/>
          <w:spacing w:val="-2"/>
          <w:lang w:eastAsia="en-GB"/>
        </w:rPr>
        <w:t>settlement;</w:t>
      </w:r>
      <w:proofErr w:type="gramEnd"/>
    </w:p>
    <w:p w14:paraId="2B706450" w14:textId="77777777" w:rsidR="00FC16DC" w:rsidRPr="00FC16DC" w:rsidRDefault="00FC16DC" w:rsidP="00FC16DC">
      <w:pPr>
        <w:numPr>
          <w:ilvl w:val="0"/>
          <w:numId w:val="4"/>
        </w:numPr>
        <w:tabs>
          <w:tab w:val="left" w:pos="-720"/>
        </w:tabs>
        <w:suppressAutoHyphens/>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support the efficient management of those proceedings; and</w:t>
      </w:r>
    </w:p>
    <w:p w14:paraId="11C50BCF" w14:textId="77777777" w:rsidR="00FC16DC" w:rsidRPr="00FC16DC" w:rsidRDefault="00FC16DC" w:rsidP="00FC16DC">
      <w:pPr>
        <w:numPr>
          <w:ilvl w:val="0"/>
          <w:numId w:val="4"/>
        </w:numPr>
        <w:tabs>
          <w:tab w:val="left" w:pos="-720"/>
        </w:tabs>
        <w:suppressAutoHyphens/>
        <w:spacing w:after="0" w:line="240" w:lineRule="auto"/>
        <w:jc w:val="both"/>
        <w:rPr>
          <w:rFonts w:ascii="Arial" w:eastAsia="Times New Roman" w:hAnsi="Arial" w:cs="Arial"/>
          <w:spacing w:val="-2"/>
          <w:lang w:eastAsia="en-GB"/>
        </w:rPr>
      </w:pPr>
      <w:r w:rsidRPr="00FC16DC">
        <w:rPr>
          <w:rFonts w:ascii="Arial" w:eastAsia="Times New Roman" w:hAnsi="Arial" w:cs="Arial"/>
          <w:spacing w:val="-2"/>
          <w:lang w:eastAsia="en-GB"/>
        </w:rPr>
        <w:t>reduce the costs of resolving the dispute.</w:t>
      </w:r>
    </w:p>
    <w:p w14:paraId="4F62C742" w14:textId="77777777" w:rsidR="00FC16DC" w:rsidRPr="00FC16DC" w:rsidRDefault="00FC16DC" w:rsidP="00FC16DC">
      <w:pPr>
        <w:numPr>
          <w:ilvl w:val="0"/>
          <w:numId w:val="1"/>
        </w:numPr>
        <w:spacing w:after="0" w:line="240" w:lineRule="auto"/>
        <w:jc w:val="both"/>
        <w:rPr>
          <w:rFonts w:ascii="Times New Roman" w:eastAsia="Times New Roman" w:hAnsi="Times New Roman" w:cs="Arial"/>
          <w:b/>
          <w:bCs/>
          <w:spacing w:val="-2"/>
          <w:lang w:eastAsia="en-GB"/>
        </w:rPr>
      </w:pPr>
      <w:r w:rsidRPr="00FC16DC">
        <w:rPr>
          <w:rFonts w:ascii="Times New Roman" w:eastAsia="Times New Roman" w:hAnsi="Times New Roman" w:cs="Arial"/>
          <w:b/>
          <w:bCs/>
          <w:spacing w:val="-2"/>
          <w:lang w:eastAsia="en-GB"/>
        </w:rPr>
        <w:br w:type="page"/>
      </w:r>
    </w:p>
    <w:p w14:paraId="1B831E9F" w14:textId="77777777" w:rsidR="00FC16DC" w:rsidRPr="00FC16DC" w:rsidRDefault="00FC16DC" w:rsidP="00FC16DC">
      <w:pPr>
        <w:spacing w:before="100" w:beforeAutospacing="1" w:after="100" w:afterAutospacing="1" w:line="240" w:lineRule="auto"/>
        <w:outlineLvl w:val="0"/>
        <w:rPr>
          <w:rFonts w:ascii="Times New Roman" w:eastAsia="Times New Roman" w:hAnsi="Times New Roman" w:cs="Arial"/>
          <w:b/>
          <w:bCs/>
          <w:kern w:val="36"/>
          <w:lang w:eastAsia="en-GB"/>
        </w:rPr>
      </w:pPr>
      <w:bookmarkStart w:id="1" w:name="_Section_1:_Commercial_1"/>
      <w:bookmarkEnd w:id="1"/>
      <w:r w:rsidRPr="00FC16DC">
        <w:rPr>
          <w:rFonts w:ascii="Times New Roman" w:eastAsia="Times New Roman" w:hAnsi="Times New Roman" w:cs="Arial"/>
          <w:b/>
          <w:bCs/>
          <w:kern w:val="36"/>
          <w:lang w:eastAsia="en-GB"/>
        </w:rPr>
        <w:lastRenderedPageBreak/>
        <w:t xml:space="preserve">Section 1: Commercial Tenants </w:t>
      </w:r>
    </w:p>
    <w:p w14:paraId="103A85F8" w14:textId="77777777" w:rsidR="00FC16DC" w:rsidRPr="00FC16DC" w:rsidRDefault="00FC16DC" w:rsidP="00FC16DC">
      <w:pPr>
        <w:numPr>
          <w:ilvl w:val="0"/>
          <w:numId w:val="1"/>
        </w:numPr>
        <w:spacing w:after="0" w:line="240" w:lineRule="auto"/>
        <w:jc w:val="both"/>
        <w:rPr>
          <w:rFonts w:ascii="Arial" w:eastAsia="Times New Roman" w:hAnsi="Arial" w:cs="Arial"/>
          <w:b/>
          <w:bCs/>
          <w:spacing w:val="-2"/>
          <w:lang w:eastAsia="en-GB"/>
        </w:rPr>
      </w:pPr>
      <w:r w:rsidRPr="00FC16DC">
        <w:rPr>
          <w:rFonts w:ascii="Arial" w:eastAsia="Times New Roman" w:hAnsi="Arial" w:cs="Arial"/>
          <w:spacing w:val="-2"/>
          <w:u w:val="single"/>
          <w:lang w:eastAsia="en-GB"/>
        </w:rPr>
        <w:t>Historic Rent Payment Record</w:t>
      </w:r>
    </w:p>
    <w:p w14:paraId="30322428" w14:textId="77777777" w:rsidR="00FC16DC" w:rsidRPr="00FC16DC" w:rsidRDefault="00FC16DC" w:rsidP="007D3362">
      <w:pPr>
        <w:numPr>
          <w:ilvl w:val="1"/>
          <w:numId w:val="1"/>
        </w:numPr>
        <w:spacing w:after="0" w:line="240" w:lineRule="auto"/>
        <w:rPr>
          <w:rFonts w:ascii="Arial" w:eastAsia="Times New Roman" w:hAnsi="Arial" w:cs="Arial"/>
          <w:b/>
          <w:bCs/>
          <w:spacing w:val="-2"/>
          <w:lang w:eastAsia="en-GB"/>
        </w:rPr>
      </w:pPr>
      <w:r w:rsidRPr="00FC16DC">
        <w:rPr>
          <w:rFonts w:ascii="Arial" w:eastAsia="Times New Roman" w:hAnsi="Arial" w:cs="Arial"/>
          <w:b/>
          <w:bCs/>
          <w:noProof/>
          <w:spacing w:val="-2"/>
          <w:lang w:eastAsia="en-GB"/>
        </w:rPr>
        <mc:AlternateContent>
          <mc:Choice Requires="wps">
            <w:drawing>
              <wp:anchor distT="45720" distB="45720" distL="114300" distR="114300" simplePos="0" relativeHeight="251662336" behindDoc="0" locked="0" layoutInCell="1" allowOverlap="1" wp14:anchorId="0238BD5A" wp14:editId="55C4E635">
                <wp:simplePos x="0" y="0"/>
                <wp:positionH relativeFrom="margin">
                  <wp:align>right</wp:align>
                </wp:positionH>
                <wp:positionV relativeFrom="paragraph">
                  <wp:posOffset>803275</wp:posOffset>
                </wp:positionV>
                <wp:extent cx="5705475" cy="3952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52875"/>
                        </a:xfrm>
                        <a:prstGeom prst="rect">
                          <a:avLst/>
                        </a:prstGeom>
                        <a:solidFill>
                          <a:srgbClr val="FFFFFF"/>
                        </a:solidFill>
                        <a:ln w="9525">
                          <a:solidFill>
                            <a:srgbClr val="000000"/>
                          </a:solidFill>
                          <a:miter lim="800000"/>
                          <a:headEnd/>
                          <a:tailEnd/>
                        </a:ln>
                      </wps:spPr>
                      <wps:txbx>
                        <w:txbxContent>
                          <w:p w14:paraId="65450C3F"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8BD5A" id="_x0000_t202" coordsize="21600,21600" o:spt="202" path="m,l,21600r21600,l21600,xe">
                <v:stroke joinstyle="miter"/>
                <v:path gradientshapeok="t" o:connecttype="rect"/>
              </v:shapetype>
              <v:shape id="Text Box 2" o:spid="_x0000_s1026" type="#_x0000_t202" style="position:absolute;left:0;text-align:left;margin-left:398.05pt;margin-top:63.25pt;width:449.25pt;height:311.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">
                <v:textbox>
                  <w:txbxContent>
                    <w:p w14:paraId="65450C3F"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 xml:space="preserve">Please use the box below to provide evidence of a positive track record regarding rent payments for these premises. This should include information showing where rent has been paid in full and on time.  Where rent has been paid </w:t>
      </w:r>
      <w:proofErr w:type="gramStart"/>
      <w:r w:rsidRPr="00FC16DC">
        <w:rPr>
          <w:rFonts w:ascii="Arial" w:eastAsia="Times New Roman" w:hAnsi="Arial" w:cs="Arial"/>
          <w:spacing w:val="-2"/>
          <w:lang w:eastAsia="en-GB"/>
        </w:rPr>
        <w:t>late</w:t>
      </w:r>
      <w:proofErr w:type="gramEnd"/>
      <w:r w:rsidRPr="00FC16DC">
        <w:rPr>
          <w:rFonts w:ascii="Arial" w:eastAsia="Times New Roman" w:hAnsi="Arial" w:cs="Arial"/>
          <w:spacing w:val="-2"/>
          <w:lang w:eastAsia="en-GB"/>
        </w:rPr>
        <w:t xml:space="preserve"> please provide an explanation of the circumstances explaining why it was an isolated occurrence.</w:t>
      </w:r>
    </w:p>
    <w:p w14:paraId="0EA1DAB1" w14:textId="77777777" w:rsidR="00FC16DC" w:rsidRPr="00FC16DC" w:rsidRDefault="00FC16DC" w:rsidP="00FC16DC">
      <w:pPr>
        <w:numPr>
          <w:ilvl w:val="0"/>
          <w:numId w:val="1"/>
        </w:numPr>
        <w:spacing w:after="0" w:line="240" w:lineRule="auto"/>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br w:type="page"/>
      </w:r>
      <w:r w:rsidRPr="00FC16DC">
        <w:rPr>
          <w:rFonts w:ascii="Arial" w:eastAsia="Times New Roman" w:hAnsi="Arial" w:cs="Arial"/>
          <w:spacing w:val="-2"/>
          <w:u w:val="single"/>
          <w:lang w:eastAsia="en-GB"/>
        </w:rPr>
        <w:lastRenderedPageBreak/>
        <w:t>Turnover (Financial Year 2020/21)</w:t>
      </w:r>
    </w:p>
    <w:p w14:paraId="724F68B4"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Please use this box to provide evidence of how your business’s turnover has been affected by the Covid-19 pandemic. Where possible, please compare this with your business’s usual level of trading.</w:t>
      </w:r>
    </w:p>
    <w:p w14:paraId="6B70A844"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Government recognises that the national and local lockdowns enforced since March 2020 have affected businesses’ ability to trade. Please indicate the number of days for which your business was forced to not open due to national and local lockdowns.</w:t>
      </w:r>
    </w:p>
    <w:p w14:paraId="5BF421AD"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67456" behindDoc="0" locked="0" layoutInCell="1" allowOverlap="1" wp14:anchorId="7DC06827" wp14:editId="59689C66">
                <wp:simplePos x="0" y="0"/>
                <wp:positionH relativeFrom="margin">
                  <wp:align>right</wp:align>
                </wp:positionH>
                <wp:positionV relativeFrom="paragraph">
                  <wp:posOffset>620395</wp:posOffset>
                </wp:positionV>
                <wp:extent cx="5705475" cy="2159635"/>
                <wp:effectExtent l="0" t="0" r="28575" b="1206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59635"/>
                        </a:xfrm>
                        <a:prstGeom prst="rect">
                          <a:avLst/>
                        </a:prstGeom>
                        <a:solidFill>
                          <a:srgbClr val="FFFFFF"/>
                        </a:solidFill>
                        <a:ln w="9525">
                          <a:solidFill>
                            <a:srgbClr val="000000"/>
                          </a:solidFill>
                          <a:miter lim="800000"/>
                          <a:headEnd/>
                          <a:tailEnd/>
                        </a:ln>
                      </wps:spPr>
                      <wps:txbx>
                        <w:txbxContent>
                          <w:p w14:paraId="36523113"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06827" id="Text Box 13" o:spid="_x0000_s1027" type="#_x0000_t202" style="position:absolute;left:0;text-align:left;margin-left:398.05pt;margin-top:48.85pt;width:449.25pt;height:170.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">
                <v:textbox>
                  <w:txbxContent>
                    <w:p w14:paraId="36523113"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Please use this box to describe your best and most realistic estimate of how and to what extent you expect your business turnover to recover once the pandemic is over.</w:t>
      </w:r>
    </w:p>
    <w:p w14:paraId="3FBCD61F" w14:textId="77777777" w:rsidR="00FC16DC" w:rsidRPr="00FC16DC" w:rsidRDefault="00FC16DC" w:rsidP="00FC16DC">
      <w:pPr>
        <w:tabs>
          <w:tab w:val="left" w:pos="-720"/>
        </w:tabs>
        <w:suppressAutoHyphens/>
        <w:spacing w:after="0" w:line="240" w:lineRule="auto"/>
        <w:ind w:left="792"/>
        <w:jc w:val="both"/>
        <w:rPr>
          <w:rFonts w:ascii="Arial" w:eastAsia="Times New Roman" w:hAnsi="Arial" w:cs="Arial"/>
          <w:spacing w:val="-2"/>
          <w:lang w:eastAsia="en-GB"/>
        </w:rPr>
      </w:pPr>
    </w:p>
    <w:p w14:paraId="4A6F28CB" w14:textId="77777777" w:rsidR="00FC16DC" w:rsidRPr="00FC16DC" w:rsidRDefault="00FC16DC" w:rsidP="00FC16DC">
      <w:pPr>
        <w:numPr>
          <w:ilvl w:val="0"/>
          <w:numId w:val="1"/>
        </w:numPr>
        <w:spacing w:after="0" w:line="240" w:lineRule="auto"/>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t>Rent Paid (2020/21)</w:t>
      </w:r>
    </w:p>
    <w:p w14:paraId="257CE32B" w14:textId="77777777" w:rsidR="00FC16DC" w:rsidRPr="00FC16DC" w:rsidRDefault="00FC16DC" w:rsidP="007D3362">
      <w:pPr>
        <w:numPr>
          <w:ilvl w:val="1"/>
          <w:numId w:val="1"/>
        </w:numPr>
        <w:spacing w:after="0" w:line="240" w:lineRule="auto"/>
        <w:rPr>
          <w:rFonts w:ascii="Arial" w:eastAsia="Times New Roman" w:hAnsi="Arial" w:cs="Arial"/>
          <w:spacing w:val="-2"/>
          <w:u w:val="single"/>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63360" behindDoc="0" locked="0" layoutInCell="1" allowOverlap="1" wp14:anchorId="1D44D531" wp14:editId="74B36DFF">
                <wp:simplePos x="0" y="0"/>
                <wp:positionH relativeFrom="margin">
                  <wp:align>left</wp:align>
                </wp:positionH>
                <wp:positionV relativeFrom="paragraph">
                  <wp:posOffset>579120</wp:posOffset>
                </wp:positionV>
                <wp:extent cx="5705475" cy="2160000"/>
                <wp:effectExtent l="0" t="0" r="28575" b="120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60000"/>
                        </a:xfrm>
                        <a:prstGeom prst="rect">
                          <a:avLst/>
                        </a:prstGeom>
                        <a:solidFill>
                          <a:srgbClr val="FFFFFF"/>
                        </a:solidFill>
                        <a:ln w="9525">
                          <a:solidFill>
                            <a:srgbClr val="000000"/>
                          </a:solidFill>
                          <a:miter lim="800000"/>
                          <a:headEnd/>
                          <a:tailEnd/>
                        </a:ln>
                      </wps:spPr>
                      <wps:txbx>
                        <w:txbxContent>
                          <w:p w14:paraId="25EAA59F"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4D531" id="Text Box 11" o:spid="_x0000_s1028" type="#_x0000_t202" style="position:absolute;left:0;text-align:left;margin-left:0;margin-top:45.6pt;width:449.25pt;height:170.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">
                <v:textbox>
                  <w:txbxContent>
                    <w:p w14:paraId="25EAA59F"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Please use the box below to provide information of the rent you have paid since 25 March 2020. This should include details of the total rent paid and when payments were made in relation to the due date.</w:t>
      </w:r>
    </w:p>
    <w:p w14:paraId="43239FEB" w14:textId="77777777" w:rsidR="00FC16DC" w:rsidRPr="00FC16DC" w:rsidRDefault="00FC16DC" w:rsidP="00FC16DC">
      <w:pPr>
        <w:numPr>
          <w:ilvl w:val="0"/>
          <w:numId w:val="2"/>
        </w:numPr>
        <w:spacing w:after="0" w:line="240" w:lineRule="auto"/>
        <w:contextualSpacing/>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br w:type="page"/>
      </w:r>
    </w:p>
    <w:p w14:paraId="48BAD628" w14:textId="77777777" w:rsidR="00FC16DC" w:rsidRPr="00FC16DC" w:rsidRDefault="00FC16DC" w:rsidP="00FC16DC">
      <w:pPr>
        <w:numPr>
          <w:ilvl w:val="0"/>
          <w:numId w:val="1"/>
        </w:numPr>
        <w:spacing w:after="0" w:line="240" w:lineRule="auto"/>
        <w:contextualSpacing/>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lastRenderedPageBreak/>
        <w:t>Rent Arrears Offer</w:t>
      </w:r>
    </w:p>
    <w:p w14:paraId="42B6A9ED" w14:textId="77777777" w:rsidR="00FC16DC" w:rsidRPr="00FC16DC" w:rsidRDefault="00FC16DC" w:rsidP="007D3362">
      <w:pPr>
        <w:numPr>
          <w:ilvl w:val="1"/>
          <w:numId w:val="1"/>
        </w:numPr>
        <w:spacing w:after="0" w:line="240" w:lineRule="auto"/>
        <w:contextualSpacing/>
        <w:rPr>
          <w:rFonts w:ascii="Arial" w:eastAsia="Times New Roman" w:hAnsi="Arial" w:cs="Arial"/>
          <w:spacing w:val="-2"/>
          <w:lang w:eastAsia="en-GB"/>
        </w:rPr>
      </w:pPr>
      <w:r w:rsidRPr="00FC16DC">
        <w:rPr>
          <w:rFonts w:ascii="Arial" w:eastAsia="Times New Roman" w:hAnsi="Arial" w:cs="Arial"/>
          <w:spacing w:val="-2"/>
          <w:lang w:eastAsia="en-GB"/>
        </w:rPr>
        <w:t>Please use the box below to provide an offer to meet as much of the rent arrears accumulated during the Covid-19 restrictions as you can. This can be expressed as a percentage of the rent arrears (</w:t>
      </w:r>
      <w:proofErr w:type="gramStart"/>
      <w:r w:rsidRPr="00FC16DC">
        <w:rPr>
          <w:rFonts w:ascii="Arial" w:eastAsia="Times New Roman" w:hAnsi="Arial" w:cs="Arial"/>
          <w:spacing w:val="-2"/>
          <w:lang w:eastAsia="en-GB"/>
        </w:rPr>
        <w:t>e.g.</w:t>
      </w:r>
      <w:proofErr w:type="gramEnd"/>
      <w:r w:rsidRPr="00FC16DC">
        <w:rPr>
          <w:rFonts w:ascii="Arial" w:eastAsia="Times New Roman" w:hAnsi="Arial" w:cs="Arial"/>
          <w:spacing w:val="-2"/>
          <w:lang w:eastAsia="en-GB"/>
        </w:rPr>
        <w:t xml:space="preserve"> an offer to pay X% of the rent arrears by a given date).</w:t>
      </w:r>
      <w:r w:rsidRPr="00FC16DC">
        <w:rPr>
          <w:rFonts w:ascii="Arial" w:eastAsia="Times New Roman" w:hAnsi="Arial" w:cs="Arial"/>
          <w:spacing w:val="-2"/>
          <w:lang w:eastAsia="en-GB"/>
        </w:rPr>
        <w:br/>
      </w:r>
    </w:p>
    <w:p w14:paraId="74A1CA6D" w14:textId="77777777" w:rsidR="00FC16DC" w:rsidRPr="00FC16DC" w:rsidRDefault="00FC16DC" w:rsidP="007D3362">
      <w:pPr>
        <w:numPr>
          <w:ilvl w:val="1"/>
          <w:numId w:val="1"/>
        </w:numPr>
        <w:spacing w:after="0" w:line="240" w:lineRule="auto"/>
        <w:contextualSpacing/>
        <w:rPr>
          <w:rFonts w:ascii="Arial" w:eastAsia="Times New Roman" w:hAnsi="Arial" w:cs="Arial"/>
          <w:spacing w:val="-2"/>
          <w:lang w:eastAsia="en-GB"/>
        </w:rPr>
      </w:pPr>
      <w:r w:rsidRPr="00FC16DC">
        <w:rPr>
          <w:rFonts w:ascii="Arial" w:eastAsia="Times New Roman" w:hAnsi="Arial" w:cs="Arial"/>
          <w:spacing w:val="-2"/>
          <w:lang w:eastAsia="en-GB"/>
        </w:rPr>
        <w:t xml:space="preserve">If you </w:t>
      </w:r>
      <w:proofErr w:type="gramStart"/>
      <w:r w:rsidRPr="00FC16DC">
        <w:rPr>
          <w:rFonts w:ascii="Arial" w:eastAsia="Times New Roman" w:hAnsi="Arial" w:cs="Arial"/>
          <w:spacing w:val="-2"/>
          <w:lang w:eastAsia="en-GB"/>
        </w:rPr>
        <w:t>are able to</w:t>
      </w:r>
      <w:proofErr w:type="gramEnd"/>
      <w:r w:rsidRPr="00FC16DC">
        <w:rPr>
          <w:rFonts w:ascii="Arial" w:eastAsia="Times New Roman" w:hAnsi="Arial" w:cs="Arial"/>
          <w:spacing w:val="-2"/>
          <w:lang w:eastAsia="en-GB"/>
        </w:rPr>
        <w:t xml:space="preserve"> offer a lump sum payment towards your rent arrears this may make your offer more acceptable to your landlord. You should bear in mind that your landlord will have expenses, possibly mortgage payments, and other costs associated with the premises and is unlikely to be </w:t>
      </w:r>
      <w:proofErr w:type="gramStart"/>
      <w:r w:rsidRPr="00FC16DC">
        <w:rPr>
          <w:rFonts w:ascii="Arial" w:eastAsia="Times New Roman" w:hAnsi="Arial" w:cs="Arial"/>
          <w:spacing w:val="-2"/>
          <w:lang w:eastAsia="en-GB"/>
        </w:rPr>
        <w:t>in a position</w:t>
      </w:r>
      <w:proofErr w:type="gramEnd"/>
      <w:r w:rsidRPr="00FC16DC">
        <w:rPr>
          <w:rFonts w:ascii="Arial" w:eastAsia="Times New Roman" w:hAnsi="Arial" w:cs="Arial"/>
          <w:spacing w:val="-2"/>
          <w:lang w:eastAsia="en-GB"/>
        </w:rPr>
        <w:t xml:space="preserve"> to accept a significant reduction on the rent due. Your offer should be the best that you can reasonably afford given the impact that Covid-19 has had on your business.</w:t>
      </w:r>
    </w:p>
    <w:p w14:paraId="7DDFB5EC" w14:textId="77777777" w:rsidR="00FC16DC" w:rsidRPr="00FC16DC" w:rsidRDefault="00FC16DC" w:rsidP="00FC16DC">
      <w:pPr>
        <w:ind w:left="792"/>
        <w:contextualSpacing/>
        <w:jc w:val="both"/>
        <w:rPr>
          <w:rFonts w:ascii="Arial" w:eastAsia="Times New Roman" w:hAnsi="Arial" w:cs="Arial"/>
          <w:spacing w:val="-2"/>
          <w:lang w:eastAsia="en-GB"/>
        </w:rPr>
      </w:pPr>
      <w:r w:rsidRPr="00FC16DC">
        <w:rPr>
          <w:rFonts w:ascii="Arial" w:eastAsia="Times New Roman" w:hAnsi="Arial" w:cs="Arial"/>
          <w:noProof/>
          <w:spacing w:val="-2"/>
          <w:lang w:eastAsia="en-GB"/>
        </w:rPr>
        <mc:AlternateContent>
          <mc:Choice Requires="wps">
            <w:drawing>
              <wp:anchor distT="0" distB="0" distL="114300" distR="114300" simplePos="0" relativeHeight="251668480" behindDoc="1" locked="0" layoutInCell="1" allowOverlap="1" wp14:anchorId="228FCE7E" wp14:editId="01F17F2F">
                <wp:simplePos x="0" y="0"/>
                <wp:positionH relativeFrom="margin">
                  <wp:posOffset>63500</wp:posOffset>
                </wp:positionH>
                <wp:positionV relativeFrom="paragraph">
                  <wp:posOffset>305435</wp:posOffset>
                </wp:positionV>
                <wp:extent cx="5705475" cy="2159635"/>
                <wp:effectExtent l="0" t="0" r="28575" b="12065"/>
                <wp:wrapTight wrapText="bothSides">
                  <wp:wrapPolygon edited="0">
                    <wp:start x="0" y="0"/>
                    <wp:lineTo x="0" y="21530"/>
                    <wp:lineTo x="21636" y="21530"/>
                    <wp:lineTo x="21636" y="0"/>
                    <wp:lineTo x="0" y="0"/>
                  </wp:wrapPolygon>
                </wp:wrapTight>
                <wp:docPr id="17768020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59635"/>
                        </a:xfrm>
                        <a:prstGeom prst="rect">
                          <a:avLst/>
                        </a:prstGeom>
                        <a:solidFill>
                          <a:srgbClr val="FFFFFF"/>
                        </a:solidFill>
                        <a:ln w="9525">
                          <a:solidFill>
                            <a:srgbClr val="000000"/>
                          </a:solidFill>
                          <a:miter lim="800000"/>
                          <a:headEnd/>
                          <a:tailEnd/>
                        </a:ln>
                      </wps:spPr>
                      <wps:txbx>
                        <w:txbxContent>
                          <w:p w14:paraId="046534CE" w14:textId="77777777" w:rsidR="00FC16DC" w:rsidRDefault="00FC16DC" w:rsidP="00FC16D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8FCE7E" id="Text Box 4" o:spid="_x0000_s1029" type="#_x0000_t202" style="position:absolute;left:0;text-align:left;margin-left:5pt;margin-top:24.05pt;width:449.25pt;height:170.0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">
                <v:textbox>
                  <w:txbxContent>
                    <w:p w14:paraId="046534CE" w14:textId="77777777" w:rsidR="00FC16DC" w:rsidRDefault="00FC16DC" w:rsidP="00FC16DC"/>
                  </w:txbxContent>
                </v:textbox>
                <w10:wrap type="tight" anchorx="margin"/>
              </v:shape>
            </w:pict>
          </mc:Fallback>
        </mc:AlternateContent>
      </w:r>
    </w:p>
    <w:p w14:paraId="0A532888" w14:textId="77777777" w:rsidR="00FC16DC" w:rsidRPr="00FC16DC" w:rsidRDefault="00FC16DC" w:rsidP="00FC16DC">
      <w:pPr>
        <w:numPr>
          <w:ilvl w:val="0"/>
          <w:numId w:val="1"/>
        </w:numPr>
        <w:spacing w:after="0" w:line="240" w:lineRule="auto"/>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t>Ongoing Rent Offer</w:t>
      </w:r>
    </w:p>
    <w:p w14:paraId="33469E62"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spacing w:val="-2"/>
          <w:lang w:eastAsia="en-GB"/>
        </w:rPr>
        <w:t>Please use the box below to provide an offer for the ongoing payment of rent. This can be expressed as a percentage of the total rent (</w:t>
      </w:r>
      <w:proofErr w:type="gramStart"/>
      <w:r w:rsidRPr="00FC16DC">
        <w:rPr>
          <w:rFonts w:ascii="Arial" w:eastAsia="Times New Roman" w:hAnsi="Arial" w:cs="Arial"/>
          <w:spacing w:val="-2"/>
          <w:lang w:eastAsia="en-GB"/>
        </w:rPr>
        <w:t>e.g.</w:t>
      </w:r>
      <w:proofErr w:type="gramEnd"/>
      <w:r w:rsidRPr="00FC16DC">
        <w:rPr>
          <w:rFonts w:ascii="Arial" w:eastAsia="Times New Roman" w:hAnsi="Arial" w:cs="Arial"/>
          <w:spacing w:val="-2"/>
          <w:lang w:eastAsia="en-GB"/>
        </w:rPr>
        <w:t xml:space="preserve"> an offer to pay X% of the contractual rent until the end of the lease).</w:t>
      </w:r>
    </w:p>
    <w:p w14:paraId="3736D930" w14:textId="77777777" w:rsidR="00FC16DC" w:rsidRPr="00FC16DC" w:rsidRDefault="00FC16DC" w:rsidP="007D3362">
      <w:pPr>
        <w:numPr>
          <w:ilvl w:val="1"/>
          <w:numId w:val="1"/>
        </w:numPr>
        <w:spacing w:after="0" w:line="240" w:lineRule="auto"/>
        <w:rPr>
          <w:rFonts w:ascii="Arial" w:eastAsia="Times New Roman" w:hAnsi="Arial" w:cs="Arial"/>
          <w:spacing w:val="-2"/>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61312" behindDoc="0" locked="0" layoutInCell="1" allowOverlap="1" wp14:anchorId="28A8E586" wp14:editId="727A090A">
                <wp:simplePos x="0" y="0"/>
                <wp:positionH relativeFrom="margin">
                  <wp:posOffset>60960</wp:posOffset>
                </wp:positionH>
                <wp:positionV relativeFrom="paragraph">
                  <wp:posOffset>1098550</wp:posOffset>
                </wp:positionV>
                <wp:extent cx="5705475" cy="2159635"/>
                <wp:effectExtent l="0" t="0" r="28575"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59635"/>
                        </a:xfrm>
                        <a:prstGeom prst="rect">
                          <a:avLst/>
                        </a:prstGeom>
                        <a:solidFill>
                          <a:srgbClr val="FFFFFF"/>
                        </a:solidFill>
                        <a:ln w="9525">
                          <a:solidFill>
                            <a:srgbClr val="000000"/>
                          </a:solidFill>
                          <a:miter lim="800000"/>
                          <a:headEnd/>
                          <a:tailEnd/>
                        </a:ln>
                      </wps:spPr>
                      <wps:txbx>
                        <w:txbxContent>
                          <w:p w14:paraId="663C6636"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8E586" id="Text Box 12" o:spid="_x0000_s1030" type="#_x0000_t202" style="position:absolute;left:0;text-align:left;margin-left:4.8pt;margin-top:86.5pt;width:449.25pt;height:17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">
                <v:textbox>
                  <w:txbxContent>
                    <w:p w14:paraId="663C6636"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Please support your offer by explaining it in relation to your anticipated turnover between now and when the pandemic is over and your anticipated turnover after the pandemic is over.  You may wish to propose that your rent be an agreed percentage of your turnover so that your landlord can benefit if your trading is better than you expect.</w:t>
      </w:r>
      <w:r w:rsidRPr="00FC16DC">
        <w:rPr>
          <w:rFonts w:ascii="Arial" w:eastAsia="Times New Roman" w:hAnsi="Arial" w:cs="Arial"/>
          <w:spacing w:val="-2"/>
          <w:u w:val="single"/>
          <w:lang w:eastAsia="en-GB"/>
        </w:rPr>
        <w:br w:type="page"/>
      </w:r>
    </w:p>
    <w:p w14:paraId="4E36DA22" w14:textId="77777777" w:rsidR="00FC16DC" w:rsidRPr="00FC16DC" w:rsidRDefault="00FC16DC" w:rsidP="00FC16DC">
      <w:pPr>
        <w:numPr>
          <w:ilvl w:val="0"/>
          <w:numId w:val="1"/>
        </w:numPr>
        <w:spacing w:after="0" w:line="240" w:lineRule="auto"/>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lastRenderedPageBreak/>
        <w:t>Service Charges and other property fees</w:t>
      </w:r>
    </w:p>
    <w:p w14:paraId="295B2012" w14:textId="77777777" w:rsidR="00FC16DC" w:rsidRPr="00FC16DC" w:rsidRDefault="00FC16DC" w:rsidP="007D3362">
      <w:pPr>
        <w:numPr>
          <w:ilvl w:val="1"/>
          <w:numId w:val="1"/>
        </w:numPr>
        <w:spacing w:after="0" w:line="240" w:lineRule="auto"/>
        <w:rPr>
          <w:rFonts w:ascii="Arial" w:eastAsia="Times New Roman" w:hAnsi="Arial" w:cs="Arial"/>
          <w:spacing w:val="-2"/>
          <w:u w:val="single"/>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64384" behindDoc="0" locked="0" layoutInCell="1" allowOverlap="1" wp14:anchorId="4EB9C0CA" wp14:editId="4725DE79">
                <wp:simplePos x="0" y="0"/>
                <wp:positionH relativeFrom="margin">
                  <wp:posOffset>44450</wp:posOffset>
                </wp:positionH>
                <wp:positionV relativeFrom="paragraph">
                  <wp:posOffset>483870</wp:posOffset>
                </wp:positionV>
                <wp:extent cx="5705475" cy="2160000"/>
                <wp:effectExtent l="0" t="0" r="28575" b="1206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60000"/>
                        </a:xfrm>
                        <a:prstGeom prst="rect">
                          <a:avLst/>
                        </a:prstGeom>
                        <a:solidFill>
                          <a:srgbClr val="FFFFFF"/>
                        </a:solidFill>
                        <a:ln w="9525">
                          <a:solidFill>
                            <a:srgbClr val="000000"/>
                          </a:solidFill>
                          <a:miter lim="800000"/>
                          <a:headEnd/>
                          <a:tailEnd/>
                        </a:ln>
                      </wps:spPr>
                      <wps:txbx>
                        <w:txbxContent>
                          <w:p w14:paraId="05175339"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9C0CA" id="Text Box 14" o:spid="_x0000_s1031" type="#_x0000_t202" style="position:absolute;left:0;text-align:left;margin-left:3.5pt;margin-top:38.1pt;width:449.25pt;height:170.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">
                <v:textbox>
                  <w:txbxContent>
                    <w:p w14:paraId="05175339"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Please use the box below to provide information regarding the amount of service charges and other property fees paid since 25 March 2020.</w:t>
      </w:r>
    </w:p>
    <w:p w14:paraId="27EA2496" w14:textId="77777777" w:rsidR="00FC16DC" w:rsidRPr="00FC16DC" w:rsidRDefault="00FC16DC" w:rsidP="00FC16DC">
      <w:pPr>
        <w:ind w:left="360"/>
        <w:jc w:val="both"/>
        <w:rPr>
          <w:rFonts w:ascii="Arial" w:eastAsia="Times New Roman" w:hAnsi="Arial" w:cs="Arial"/>
          <w:spacing w:val="-2"/>
          <w:u w:val="single"/>
          <w:lang w:eastAsia="en-GB"/>
        </w:rPr>
      </w:pPr>
    </w:p>
    <w:p w14:paraId="5C8A645C" w14:textId="77777777" w:rsidR="00FC16DC" w:rsidRPr="00FC16DC" w:rsidRDefault="00FC16DC" w:rsidP="00FC16DC">
      <w:pPr>
        <w:numPr>
          <w:ilvl w:val="0"/>
          <w:numId w:val="1"/>
        </w:numPr>
        <w:spacing w:after="0" w:line="240" w:lineRule="auto"/>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t>Service Charge Arrears Offer</w:t>
      </w:r>
    </w:p>
    <w:p w14:paraId="4438FD68" w14:textId="77777777" w:rsidR="00FC16DC" w:rsidRPr="00FC16DC" w:rsidRDefault="00FC16DC" w:rsidP="007D3362">
      <w:pPr>
        <w:numPr>
          <w:ilvl w:val="1"/>
          <w:numId w:val="1"/>
        </w:numPr>
        <w:spacing w:after="0" w:line="240" w:lineRule="auto"/>
        <w:rPr>
          <w:rFonts w:ascii="Arial" w:eastAsia="Times New Roman" w:hAnsi="Arial" w:cs="Arial"/>
          <w:spacing w:val="-2"/>
          <w:u w:val="single"/>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65408" behindDoc="0" locked="0" layoutInCell="1" allowOverlap="1" wp14:anchorId="12D4A0AD" wp14:editId="0224C2BA">
                <wp:simplePos x="0" y="0"/>
                <wp:positionH relativeFrom="margin">
                  <wp:align>right</wp:align>
                </wp:positionH>
                <wp:positionV relativeFrom="paragraph">
                  <wp:posOffset>1819910</wp:posOffset>
                </wp:positionV>
                <wp:extent cx="5705475" cy="2159635"/>
                <wp:effectExtent l="0" t="0" r="28575" b="120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59635"/>
                        </a:xfrm>
                        <a:prstGeom prst="rect">
                          <a:avLst/>
                        </a:prstGeom>
                        <a:solidFill>
                          <a:srgbClr val="FFFFFF"/>
                        </a:solidFill>
                        <a:ln w="9525">
                          <a:solidFill>
                            <a:srgbClr val="000000"/>
                          </a:solidFill>
                          <a:miter lim="800000"/>
                          <a:headEnd/>
                          <a:tailEnd/>
                        </a:ln>
                      </wps:spPr>
                      <wps:txbx>
                        <w:txbxContent>
                          <w:p w14:paraId="3BF5C080"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4A0AD" id="Text Box 7" o:spid="_x0000_s1032" type="#_x0000_t202" style="position:absolute;left:0;text-align:left;margin-left:398.05pt;margin-top:143.3pt;width:449.25pt;height:170.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">
                <v:textbox>
                  <w:txbxContent>
                    <w:p w14:paraId="3BF5C080"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Please use the box below to provide an offer for the service charge and insurance premium arrears accumulated during the Covid-19 restrictions.   You should normally offer to pay the full amount of service charge and insurance premium due to your landlord as this represents expenses incurred by your landlord to maintain and insure your premises.  Your landlord may be prepared to waive any management fees if you are able to meet the rest of any arrears of service charge promptly.  If you cannot pay the full amount now, you should offer your landlord a payment plan to clear arrears of service charge as soon as you can.  Your offer should be the best that you can reasonably afford given the impact that Covid-19 has had on your business.</w:t>
      </w:r>
    </w:p>
    <w:p w14:paraId="595E4C68" w14:textId="77777777" w:rsidR="00FC16DC" w:rsidRPr="00FC16DC" w:rsidRDefault="00FC16DC" w:rsidP="00FC16DC">
      <w:pPr>
        <w:numPr>
          <w:ilvl w:val="0"/>
          <w:numId w:val="3"/>
        </w:numPr>
        <w:spacing w:after="0" w:line="240" w:lineRule="auto"/>
        <w:contextualSpacing/>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br w:type="page"/>
      </w:r>
    </w:p>
    <w:p w14:paraId="11A61284" w14:textId="77777777" w:rsidR="00FC16DC" w:rsidRPr="00FC16DC" w:rsidRDefault="00FC16DC" w:rsidP="00FC16DC">
      <w:pPr>
        <w:numPr>
          <w:ilvl w:val="0"/>
          <w:numId w:val="1"/>
        </w:numPr>
        <w:spacing w:after="0" w:line="240" w:lineRule="auto"/>
        <w:jc w:val="both"/>
        <w:rPr>
          <w:rFonts w:ascii="Arial" w:eastAsia="Times New Roman" w:hAnsi="Arial" w:cs="Arial"/>
          <w:spacing w:val="-2"/>
          <w:u w:val="single"/>
          <w:lang w:eastAsia="en-GB"/>
        </w:rPr>
      </w:pPr>
      <w:r w:rsidRPr="00FC16DC">
        <w:rPr>
          <w:rFonts w:ascii="Arial" w:eastAsia="Times New Roman" w:hAnsi="Arial" w:cs="Arial"/>
          <w:spacing w:val="-2"/>
          <w:u w:val="single"/>
          <w:lang w:eastAsia="en-GB"/>
        </w:rPr>
        <w:lastRenderedPageBreak/>
        <w:t>Additional Information</w:t>
      </w:r>
    </w:p>
    <w:p w14:paraId="2B21188A" w14:textId="77777777" w:rsidR="00FC16DC" w:rsidRPr="00FC16DC" w:rsidRDefault="00FC16DC" w:rsidP="007D3362">
      <w:pPr>
        <w:numPr>
          <w:ilvl w:val="1"/>
          <w:numId w:val="1"/>
        </w:numPr>
        <w:spacing w:after="0" w:line="240" w:lineRule="auto"/>
        <w:rPr>
          <w:rFonts w:ascii="Arial" w:eastAsia="Times New Roman" w:hAnsi="Arial" w:cs="Arial"/>
          <w:spacing w:val="-2"/>
          <w:u w:val="single"/>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66432" behindDoc="0" locked="0" layoutInCell="1" allowOverlap="1" wp14:anchorId="574EFDAF" wp14:editId="0C67118D">
                <wp:simplePos x="0" y="0"/>
                <wp:positionH relativeFrom="margin">
                  <wp:posOffset>-2540</wp:posOffset>
                </wp:positionH>
                <wp:positionV relativeFrom="paragraph">
                  <wp:posOffset>821055</wp:posOffset>
                </wp:positionV>
                <wp:extent cx="5705475" cy="2159635"/>
                <wp:effectExtent l="0" t="0" r="28575" b="120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59635"/>
                        </a:xfrm>
                        <a:prstGeom prst="rect">
                          <a:avLst/>
                        </a:prstGeom>
                        <a:solidFill>
                          <a:srgbClr val="FFFFFF"/>
                        </a:solidFill>
                        <a:ln w="9525">
                          <a:solidFill>
                            <a:srgbClr val="000000"/>
                          </a:solidFill>
                          <a:miter lim="800000"/>
                          <a:headEnd/>
                          <a:tailEnd/>
                        </a:ln>
                      </wps:spPr>
                      <wps:txbx>
                        <w:txbxContent>
                          <w:p w14:paraId="77225FFC"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EFDAF" id="Text Box 17" o:spid="_x0000_s1033" type="#_x0000_t202" style="position:absolute;left:0;text-align:left;margin-left:-.2pt;margin-top:64.65pt;width:449.25pt;height:170.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">
                <v:textbox>
                  <w:txbxContent>
                    <w:p w14:paraId="77225FFC" w14:textId="77777777" w:rsidR="00FC16DC" w:rsidRDefault="00FC16DC" w:rsidP="00FC16DC"/>
                  </w:txbxContent>
                </v:textbox>
                <w10:wrap type="square" anchorx="margin"/>
              </v:shape>
            </w:pict>
          </mc:Fallback>
        </mc:AlternateContent>
      </w:r>
      <w:r w:rsidRPr="00FC16DC">
        <w:rPr>
          <w:rFonts w:ascii="Arial" w:eastAsia="Times New Roman" w:hAnsi="Arial" w:cs="Arial"/>
          <w:spacing w:val="-2"/>
          <w:lang w:eastAsia="en-GB"/>
        </w:rPr>
        <w:t>The box below can be used for adding any additional information you think should be brought to your landlord’s attention regarding your business and any measures that you have taken to preserve your business during the pandemic.</w:t>
      </w:r>
    </w:p>
    <w:p w14:paraId="2FB71DA8" w14:textId="77777777" w:rsidR="00FC16DC" w:rsidRPr="00FC16DC" w:rsidRDefault="00FC16DC" w:rsidP="00FC16DC">
      <w:pPr>
        <w:tabs>
          <w:tab w:val="left" w:pos="-720"/>
        </w:tabs>
        <w:suppressAutoHyphens/>
        <w:spacing w:after="0" w:line="240" w:lineRule="auto"/>
        <w:ind w:left="720"/>
        <w:jc w:val="both"/>
        <w:rPr>
          <w:rFonts w:ascii="Arial" w:eastAsia="Times New Roman" w:hAnsi="Arial" w:cs="Arial"/>
          <w:spacing w:val="-2"/>
          <w:lang w:eastAsia="en-GB"/>
        </w:rPr>
      </w:pPr>
    </w:p>
    <w:p w14:paraId="1EF9805D" w14:textId="77777777" w:rsidR="00FC16DC" w:rsidRPr="00FC16DC" w:rsidRDefault="00FC16DC" w:rsidP="00FC16DC">
      <w:pPr>
        <w:tabs>
          <w:tab w:val="left" w:pos="-720"/>
        </w:tabs>
        <w:suppressAutoHyphens/>
        <w:spacing w:after="0" w:line="240" w:lineRule="auto"/>
        <w:ind w:left="720"/>
        <w:jc w:val="both"/>
        <w:rPr>
          <w:rFonts w:ascii="Arial" w:eastAsia="Times New Roman" w:hAnsi="Arial" w:cs="Arial"/>
          <w:spacing w:val="-2"/>
          <w:lang w:eastAsia="en-GB"/>
        </w:rPr>
        <w:sectPr w:rsidR="00FC16DC" w:rsidRPr="00FC16DC" w:rsidSect="00FC16DC">
          <w:footerReference w:type="default" r:id="rId9"/>
          <w:pgSz w:w="11906" w:h="16838"/>
          <w:pgMar w:top="1440" w:right="1440" w:bottom="1440" w:left="1440" w:header="720" w:footer="720" w:gutter="0"/>
          <w:cols w:space="720"/>
          <w:docGrid w:linePitch="360"/>
        </w:sectPr>
      </w:pPr>
    </w:p>
    <w:p w14:paraId="64BE2A74" w14:textId="77777777" w:rsidR="00FC16DC" w:rsidRPr="00FC16DC" w:rsidRDefault="00FC16DC" w:rsidP="00FC16DC">
      <w:pPr>
        <w:spacing w:before="100" w:beforeAutospacing="1" w:after="100" w:afterAutospacing="1" w:line="240" w:lineRule="auto"/>
        <w:outlineLvl w:val="0"/>
        <w:rPr>
          <w:rFonts w:ascii="Times New Roman" w:eastAsia="Times New Roman" w:hAnsi="Times New Roman" w:cs="Arial"/>
          <w:b/>
          <w:bCs/>
          <w:kern w:val="36"/>
          <w:lang w:eastAsia="en-GB"/>
        </w:rPr>
      </w:pPr>
      <w:r w:rsidRPr="00FC16DC">
        <w:rPr>
          <w:rFonts w:ascii="Times New Roman" w:eastAsia="Times New Roman" w:hAnsi="Times New Roman" w:cs="Arial"/>
          <w:b/>
          <w:bCs/>
          <w:kern w:val="36"/>
          <w:lang w:eastAsia="en-GB"/>
        </w:rPr>
        <w:lastRenderedPageBreak/>
        <w:t>Section 2: Commercial Landlords</w:t>
      </w:r>
    </w:p>
    <w:p w14:paraId="6E6F8698" w14:textId="77777777" w:rsidR="00FC16DC" w:rsidRPr="00FC16DC" w:rsidRDefault="00FC16DC" w:rsidP="007D3362">
      <w:pPr>
        <w:numPr>
          <w:ilvl w:val="0"/>
          <w:numId w:val="1"/>
        </w:numPr>
        <w:spacing w:after="0" w:line="240" w:lineRule="auto"/>
        <w:contextualSpacing/>
        <w:rPr>
          <w:rFonts w:ascii="Arial" w:eastAsia="Times New Roman" w:hAnsi="Arial" w:cs="Arial"/>
          <w:spacing w:val="-2"/>
          <w:lang w:eastAsia="en-GB"/>
        </w:rPr>
      </w:pPr>
      <w:r w:rsidRPr="00FC16DC">
        <w:rPr>
          <w:rFonts w:ascii="Arial" w:eastAsia="Times New Roman" w:hAnsi="Arial" w:cs="Arial"/>
          <w:spacing w:val="-2"/>
          <w:lang w:eastAsia="en-GB"/>
        </w:rPr>
        <w:t xml:space="preserve">Please use the boxes below to respond to your tenant’s offer.  If you are unable to accept the terms of the offer, please give your reasons here. You may wish to propose a counteroffer reflecting both your own and your tenant’s financial situation.  A counteroffer should address the resolution of both accrued rent arrears and the on-going rental and other obligations of your tenant under the terms of the lease. </w:t>
      </w:r>
      <w:r w:rsidRPr="00FC16DC">
        <w:rPr>
          <w:rFonts w:ascii="Arial" w:eastAsia="Times New Roman" w:hAnsi="Arial" w:cs="Arial"/>
          <w:spacing w:val="-2"/>
          <w:lang w:eastAsia="en-GB"/>
        </w:rPr>
        <w:br/>
      </w:r>
    </w:p>
    <w:p w14:paraId="478B68FC" w14:textId="77777777" w:rsidR="00FC16DC" w:rsidRPr="00FC16DC" w:rsidRDefault="00FC16DC" w:rsidP="00FC16DC">
      <w:pPr>
        <w:numPr>
          <w:ilvl w:val="0"/>
          <w:numId w:val="1"/>
        </w:numPr>
        <w:spacing w:after="0" w:line="240" w:lineRule="auto"/>
        <w:contextualSpacing/>
        <w:jc w:val="both"/>
        <w:rPr>
          <w:rFonts w:ascii="Arial" w:eastAsia="Times New Roman" w:hAnsi="Arial" w:cs="Arial"/>
          <w:spacing w:val="-2"/>
          <w:lang w:eastAsia="en-GB"/>
        </w:rPr>
      </w:pPr>
      <w:r w:rsidRPr="00FC16DC">
        <w:rPr>
          <w:rFonts w:ascii="Arial" w:eastAsia="Times New Roman" w:hAnsi="Arial" w:cs="Arial"/>
          <w:spacing w:val="-2"/>
          <w:lang w:eastAsia="en-GB"/>
        </w:rPr>
        <w:t>Do you accept the offer proposed by your tenant? If yes, please detail any conditions for acceptance.</w:t>
      </w:r>
    </w:p>
    <w:tbl>
      <w:tblPr>
        <w:tblStyle w:val="TableGrid"/>
        <w:tblW w:w="0" w:type="auto"/>
        <w:tblLook w:val="04A0" w:firstRow="1" w:lastRow="0" w:firstColumn="1" w:lastColumn="0" w:noHBand="0" w:noVBand="1"/>
      </w:tblPr>
      <w:tblGrid>
        <w:gridCol w:w="9855"/>
      </w:tblGrid>
      <w:tr w:rsidR="00FC16DC" w:rsidRPr="00FC16DC" w14:paraId="536C6EE3" w14:textId="77777777" w:rsidTr="00EA324E">
        <w:tc>
          <w:tcPr>
            <w:tcW w:w="10081" w:type="dxa"/>
          </w:tcPr>
          <w:p w14:paraId="4A475773" w14:textId="77777777" w:rsidR="00FC16DC" w:rsidRPr="00FC16DC" w:rsidRDefault="00FC16DC" w:rsidP="00FC16DC">
            <w:pPr>
              <w:contextualSpacing/>
              <w:rPr>
                <w:rFonts w:ascii="Arial" w:hAnsi="Arial" w:cs="Arial"/>
              </w:rPr>
            </w:pPr>
          </w:p>
          <w:p w14:paraId="2DF2B0B1" w14:textId="77777777" w:rsidR="00FC16DC" w:rsidRPr="00FC16DC" w:rsidRDefault="00FC16DC" w:rsidP="00FC16DC">
            <w:pPr>
              <w:contextualSpacing/>
              <w:rPr>
                <w:rFonts w:ascii="Arial" w:hAnsi="Arial" w:cs="Arial"/>
              </w:rPr>
            </w:pPr>
          </w:p>
          <w:p w14:paraId="52714EF1" w14:textId="77777777" w:rsidR="00FC16DC" w:rsidRPr="00FC16DC" w:rsidRDefault="00FC16DC" w:rsidP="00FC16DC">
            <w:pPr>
              <w:contextualSpacing/>
              <w:rPr>
                <w:rFonts w:ascii="Arial" w:hAnsi="Arial" w:cs="Arial"/>
              </w:rPr>
            </w:pPr>
          </w:p>
          <w:p w14:paraId="5FEE48D1" w14:textId="77777777" w:rsidR="00FC16DC" w:rsidRPr="00FC16DC" w:rsidRDefault="00FC16DC" w:rsidP="00FC16DC">
            <w:pPr>
              <w:contextualSpacing/>
              <w:rPr>
                <w:rFonts w:ascii="Arial" w:hAnsi="Arial" w:cs="Arial"/>
              </w:rPr>
            </w:pPr>
          </w:p>
        </w:tc>
      </w:tr>
    </w:tbl>
    <w:p w14:paraId="01E6E910" w14:textId="77777777" w:rsidR="00FC16DC" w:rsidRPr="00FC16DC" w:rsidRDefault="00FC16DC" w:rsidP="00FC16DC">
      <w:pPr>
        <w:contextualSpacing/>
        <w:rPr>
          <w:rFonts w:ascii="Arial" w:eastAsia="Times New Roman" w:hAnsi="Arial" w:cs="Arial"/>
        </w:rPr>
      </w:pPr>
    </w:p>
    <w:p w14:paraId="1287C230" w14:textId="77777777" w:rsidR="00FC16DC" w:rsidRPr="00FC16DC" w:rsidRDefault="00FC16DC" w:rsidP="00FC16DC">
      <w:pPr>
        <w:numPr>
          <w:ilvl w:val="0"/>
          <w:numId w:val="1"/>
        </w:numPr>
        <w:spacing w:after="0" w:line="240" w:lineRule="auto"/>
        <w:contextualSpacing/>
        <w:jc w:val="both"/>
        <w:rPr>
          <w:rFonts w:ascii="Arial" w:eastAsia="Times New Roman" w:hAnsi="Arial" w:cs="Arial"/>
          <w:spacing w:val="-2"/>
          <w:lang w:eastAsia="en-GB"/>
        </w:rPr>
      </w:pPr>
      <w:r w:rsidRPr="00FC16DC">
        <w:rPr>
          <w:rFonts w:ascii="Arial" w:eastAsia="Times New Roman" w:hAnsi="Arial" w:cs="Arial"/>
          <w:spacing w:val="-2"/>
          <w:lang w:eastAsia="en-GB"/>
        </w:rPr>
        <w:t>If you do not accept your tenant’s offer, please state below the reasons why.</w:t>
      </w:r>
    </w:p>
    <w:tbl>
      <w:tblPr>
        <w:tblStyle w:val="TableGrid"/>
        <w:tblW w:w="0" w:type="auto"/>
        <w:tblLook w:val="04A0" w:firstRow="1" w:lastRow="0" w:firstColumn="1" w:lastColumn="0" w:noHBand="0" w:noVBand="1"/>
      </w:tblPr>
      <w:tblGrid>
        <w:gridCol w:w="9855"/>
      </w:tblGrid>
      <w:tr w:rsidR="00FC16DC" w:rsidRPr="00FC16DC" w14:paraId="7E5E1CC4" w14:textId="77777777" w:rsidTr="00EA324E">
        <w:tc>
          <w:tcPr>
            <w:tcW w:w="10081" w:type="dxa"/>
          </w:tcPr>
          <w:p w14:paraId="7D3167D4" w14:textId="77777777" w:rsidR="00FC16DC" w:rsidRPr="00FC16DC" w:rsidRDefault="00FC16DC" w:rsidP="00FC16DC">
            <w:pPr>
              <w:rPr>
                <w:rFonts w:ascii="Arial" w:hAnsi="Arial" w:cs="Arial"/>
              </w:rPr>
            </w:pPr>
          </w:p>
          <w:p w14:paraId="6B69304A" w14:textId="77777777" w:rsidR="00FC16DC" w:rsidRPr="00FC16DC" w:rsidRDefault="00FC16DC" w:rsidP="00FC16DC">
            <w:pPr>
              <w:rPr>
                <w:rFonts w:ascii="Arial" w:hAnsi="Arial" w:cs="Arial"/>
              </w:rPr>
            </w:pPr>
          </w:p>
          <w:p w14:paraId="3D6E85E3" w14:textId="77777777" w:rsidR="00FC16DC" w:rsidRPr="00FC16DC" w:rsidRDefault="00FC16DC" w:rsidP="00FC16DC">
            <w:pPr>
              <w:rPr>
                <w:rFonts w:ascii="Arial" w:hAnsi="Arial" w:cs="Arial"/>
              </w:rPr>
            </w:pPr>
          </w:p>
          <w:p w14:paraId="54132ACF" w14:textId="77777777" w:rsidR="00FC16DC" w:rsidRPr="00FC16DC" w:rsidRDefault="00FC16DC" w:rsidP="00FC16DC">
            <w:pPr>
              <w:rPr>
                <w:rFonts w:ascii="Arial" w:hAnsi="Arial" w:cs="Arial"/>
              </w:rPr>
            </w:pPr>
          </w:p>
        </w:tc>
      </w:tr>
    </w:tbl>
    <w:p w14:paraId="7B8275AC" w14:textId="77777777" w:rsidR="00FC16DC" w:rsidRPr="00FC16DC" w:rsidRDefault="00FC16DC" w:rsidP="00FC16DC">
      <w:pPr>
        <w:spacing w:after="0" w:line="240" w:lineRule="auto"/>
        <w:rPr>
          <w:rFonts w:ascii="Arial" w:eastAsia="Times New Roman" w:hAnsi="Arial" w:cs="Arial"/>
        </w:rPr>
      </w:pPr>
    </w:p>
    <w:p w14:paraId="56E94C08" w14:textId="77777777" w:rsidR="00FC16DC" w:rsidRPr="00FC16DC" w:rsidRDefault="00FC16DC" w:rsidP="00FC16DC">
      <w:pPr>
        <w:numPr>
          <w:ilvl w:val="0"/>
          <w:numId w:val="1"/>
        </w:numPr>
        <w:spacing w:after="0" w:line="240" w:lineRule="auto"/>
        <w:contextualSpacing/>
        <w:rPr>
          <w:rFonts w:ascii="Arial" w:eastAsia="Times New Roman" w:hAnsi="Arial" w:cs="Arial"/>
          <w:spacing w:val="-2"/>
          <w:lang w:eastAsia="en-GB"/>
        </w:rPr>
      </w:pPr>
      <w:r w:rsidRPr="00FC16DC">
        <w:rPr>
          <w:rFonts w:ascii="Arial" w:eastAsia="Times New Roman" w:hAnsi="Arial" w:cs="Arial"/>
          <w:spacing w:val="-2"/>
          <w:lang w:eastAsia="en-GB"/>
        </w:rPr>
        <w:t>If you wish, you may propose a counteroffer below:</w:t>
      </w:r>
    </w:p>
    <w:tbl>
      <w:tblPr>
        <w:tblStyle w:val="TableGrid"/>
        <w:tblW w:w="0" w:type="auto"/>
        <w:tblLook w:val="04A0" w:firstRow="1" w:lastRow="0" w:firstColumn="1" w:lastColumn="0" w:noHBand="0" w:noVBand="1"/>
      </w:tblPr>
      <w:tblGrid>
        <w:gridCol w:w="9855"/>
      </w:tblGrid>
      <w:tr w:rsidR="00FC16DC" w:rsidRPr="00FC16DC" w14:paraId="7B6492E2" w14:textId="77777777" w:rsidTr="00EA324E">
        <w:tc>
          <w:tcPr>
            <w:tcW w:w="10081" w:type="dxa"/>
          </w:tcPr>
          <w:p w14:paraId="4F16B52F" w14:textId="77777777" w:rsidR="00FC16DC" w:rsidRPr="00FC16DC" w:rsidRDefault="00FC16DC" w:rsidP="00FC16DC">
            <w:pPr>
              <w:rPr>
                <w:rFonts w:ascii="Arial" w:hAnsi="Arial" w:cs="Arial"/>
              </w:rPr>
            </w:pPr>
          </w:p>
          <w:p w14:paraId="3531A397" w14:textId="77777777" w:rsidR="00FC16DC" w:rsidRPr="00FC16DC" w:rsidRDefault="00FC16DC" w:rsidP="00FC16DC">
            <w:pPr>
              <w:rPr>
                <w:rFonts w:ascii="Arial" w:hAnsi="Arial" w:cs="Arial"/>
              </w:rPr>
            </w:pPr>
          </w:p>
          <w:p w14:paraId="4C5DB7B0" w14:textId="77777777" w:rsidR="00FC16DC" w:rsidRPr="00FC16DC" w:rsidRDefault="00FC16DC" w:rsidP="00FC16DC">
            <w:pPr>
              <w:rPr>
                <w:rFonts w:ascii="Arial" w:hAnsi="Arial" w:cs="Arial"/>
              </w:rPr>
            </w:pPr>
          </w:p>
          <w:p w14:paraId="425CC0FD" w14:textId="77777777" w:rsidR="00FC16DC" w:rsidRPr="00FC16DC" w:rsidRDefault="00FC16DC" w:rsidP="00FC16DC">
            <w:pPr>
              <w:rPr>
                <w:rFonts w:ascii="Arial" w:hAnsi="Arial" w:cs="Arial"/>
              </w:rPr>
            </w:pPr>
          </w:p>
        </w:tc>
      </w:tr>
    </w:tbl>
    <w:p w14:paraId="5C63D44C" w14:textId="77777777" w:rsidR="00FC16DC" w:rsidRPr="00FC16DC" w:rsidRDefault="00FC16DC" w:rsidP="00FC16DC">
      <w:pPr>
        <w:spacing w:after="0" w:line="240" w:lineRule="auto"/>
        <w:rPr>
          <w:rFonts w:ascii="Arial" w:eastAsia="Times New Roman" w:hAnsi="Arial" w:cs="Arial"/>
        </w:rPr>
      </w:pPr>
    </w:p>
    <w:p w14:paraId="7CD44C89" w14:textId="77777777" w:rsidR="00FC16DC" w:rsidRPr="00FC16DC" w:rsidRDefault="00FC16DC" w:rsidP="00FC16DC">
      <w:pPr>
        <w:spacing w:after="0" w:line="240" w:lineRule="auto"/>
        <w:rPr>
          <w:rFonts w:ascii="Arial" w:eastAsia="Times New Roman" w:hAnsi="Arial" w:cs="Arial"/>
        </w:rPr>
      </w:pPr>
    </w:p>
    <w:p w14:paraId="7789174E" w14:textId="77777777" w:rsidR="00FC16DC" w:rsidRPr="00FC16DC" w:rsidRDefault="00FC16DC" w:rsidP="00FC16DC">
      <w:pPr>
        <w:numPr>
          <w:ilvl w:val="0"/>
          <w:numId w:val="1"/>
        </w:numPr>
        <w:tabs>
          <w:tab w:val="left" w:pos="-720"/>
        </w:tabs>
        <w:spacing w:after="0" w:line="240" w:lineRule="auto"/>
        <w:contextualSpacing/>
        <w:rPr>
          <w:rFonts w:ascii="Arial" w:eastAsia="Times New Roman" w:hAnsi="Arial" w:cs="Arial"/>
          <w:spacing w:val="-2"/>
          <w:lang w:eastAsia="en-GB"/>
        </w:rPr>
      </w:pPr>
      <w:r w:rsidRPr="00FC16DC">
        <w:rPr>
          <w:rFonts w:ascii="Arial" w:eastAsia="Times New Roman" w:hAnsi="Arial" w:cs="Arial"/>
          <w:spacing w:val="-2"/>
          <w:lang w:eastAsia="en-GB"/>
        </w:rPr>
        <w:t>Once the landlord and tenant agree terms, they should be documented so that the terms agreed are properly evidenced. This should be done with the benefit legal advice.</w:t>
      </w:r>
    </w:p>
    <w:p w14:paraId="61500F22" w14:textId="77777777" w:rsidR="00FC16DC" w:rsidRPr="00FC16DC" w:rsidRDefault="00FC16DC" w:rsidP="00FC16DC">
      <w:pPr>
        <w:spacing w:after="0" w:line="240" w:lineRule="auto"/>
        <w:contextualSpacing/>
        <w:rPr>
          <w:rFonts w:ascii="Arial" w:eastAsia="Times New Roman" w:hAnsi="Arial" w:cs="Arial"/>
        </w:rPr>
        <w:sectPr w:rsidR="00FC16DC" w:rsidRPr="00FC16DC" w:rsidSect="008F48CC">
          <w:footerReference w:type="default" r:id="rId10"/>
          <w:pgSz w:w="11907" w:h="16840" w:code="9"/>
          <w:pgMar w:top="449" w:right="1021" w:bottom="709" w:left="1021" w:header="425" w:footer="1009" w:gutter="0"/>
          <w:cols w:space="720"/>
          <w:noEndnote/>
          <w:docGrid w:linePitch="326"/>
        </w:sectPr>
      </w:pPr>
    </w:p>
    <w:p w14:paraId="576178AC" w14:textId="77777777" w:rsidR="00FC16DC" w:rsidRPr="00FC16DC" w:rsidRDefault="00FC16DC" w:rsidP="00FC16DC">
      <w:pPr>
        <w:spacing w:before="100" w:beforeAutospacing="1" w:after="100" w:afterAutospacing="1" w:line="240" w:lineRule="auto"/>
        <w:outlineLvl w:val="0"/>
        <w:rPr>
          <w:rFonts w:ascii="Times New Roman" w:eastAsia="Times New Roman" w:hAnsi="Times New Roman" w:cs="Arial"/>
          <w:b/>
          <w:bCs/>
          <w:kern w:val="36"/>
          <w:lang w:eastAsia="en-GB"/>
        </w:rPr>
      </w:pPr>
      <w:bookmarkStart w:id="2" w:name="_Section_2:_Commercial"/>
      <w:bookmarkEnd w:id="2"/>
      <w:r w:rsidRPr="00FC16DC">
        <w:rPr>
          <w:rFonts w:ascii="Times New Roman" w:eastAsia="Times New Roman" w:hAnsi="Times New Roman" w:cs="Arial"/>
          <w:b/>
          <w:bCs/>
          <w:kern w:val="36"/>
          <w:lang w:eastAsia="en-GB"/>
        </w:rPr>
        <w:lastRenderedPageBreak/>
        <w:t>Section 2: Commercial Landlords</w:t>
      </w:r>
    </w:p>
    <w:p w14:paraId="515F38D9" w14:textId="77777777" w:rsidR="00FC16DC" w:rsidRPr="00FC16DC" w:rsidRDefault="00FC16DC" w:rsidP="007D3362">
      <w:pPr>
        <w:numPr>
          <w:ilvl w:val="0"/>
          <w:numId w:val="1"/>
        </w:numPr>
        <w:spacing w:after="0" w:line="240" w:lineRule="auto"/>
        <w:contextualSpacing/>
        <w:rPr>
          <w:rFonts w:ascii="Arial" w:eastAsia="Times New Roman" w:hAnsi="Arial" w:cs="Arial"/>
          <w:spacing w:val="-2"/>
          <w:lang w:eastAsia="en-GB"/>
        </w:rPr>
      </w:pPr>
      <w:r w:rsidRPr="00FC16DC">
        <w:rPr>
          <w:rFonts w:ascii="Arial" w:eastAsia="Times New Roman" w:hAnsi="Arial" w:cs="Arial"/>
          <w:spacing w:val="-2"/>
          <w:lang w:eastAsia="en-GB"/>
        </w:rPr>
        <w:t xml:space="preserve">Please use the boxes below to respond to your tenant’s offer.  If you are unable to accept the terms of the offer, please give your reasons here. You may wish to propose a counteroffer reflecting both your own and your tenant’s financial situation.  A counteroffer should address the resolution of both accrued rent arrears and the on-going rental and other obligations of your tenant under the terms of the lease. </w:t>
      </w:r>
      <w:r w:rsidRPr="00FC16DC">
        <w:rPr>
          <w:rFonts w:ascii="Arial" w:eastAsia="Times New Roman" w:hAnsi="Arial" w:cs="Arial"/>
          <w:spacing w:val="-2"/>
          <w:lang w:eastAsia="en-GB"/>
        </w:rPr>
        <w:br/>
      </w:r>
    </w:p>
    <w:p w14:paraId="4D14B8EB" w14:textId="77777777" w:rsidR="00FC16DC" w:rsidRPr="00FC16DC" w:rsidRDefault="00FC16DC" w:rsidP="007D3362">
      <w:pPr>
        <w:numPr>
          <w:ilvl w:val="0"/>
          <w:numId w:val="1"/>
        </w:numPr>
        <w:spacing w:afterLines="160" w:after="384" w:line="22" w:lineRule="atLeast"/>
        <w:contextualSpacing/>
        <w:rPr>
          <w:rFonts w:ascii="Arial" w:eastAsia="Times New Roman" w:hAnsi="Arial" w:cs="Arial"/>
          <w:spacing w:val="-2"/>
          <w:lang w:eastAsia="en-GB"/>
        </w:rPr>
      </w:pPr>
      <w:r w:rsidRPr="00FC16DC">
        <w:rPr>
          <w:rFonts w:ascii="Arial" w:eastAsia="Times New Roman" w:hAnsi="Arial" w:cs="Arial"/>
          <w:spacing w:val="-2"/>
          <w:lang w:eastAsia="en-GB"/>
        </w:rPr>
        <w:t>Do you accept the offer proposed by your tenant? If yes, please detail any conditions for acceptance.</w:t>
      </w:r>
    </w:p>
    <w:p w14:paraId="2F06F247" w14:textId="77777777" w:rsidR="00FC16DC" w:rsidRPr="00FC16DC" w:rsidRDefault="00FC16DC" w:rsidP="00FC16DC">
      <w:pPr>
        <w:spacing w:afterLines="160" w:after="384" w:line="22" w:lineRule="atLeast"/>
        <w:ind w:left="360"/>
        <w:contextualSpacing/>
        <w:jc w:val="both"/>
        <w:rPr>
          <w:rFonts w:ascii="Arial" w:eastAsia="Times New Roman" w:hAnsi="Arial" w:cs="Arial"/>
          <w:spacing w:val="-2"/>
          <w:lang w:eastAsia="en-GB"/>
        </w:rPr>
      </w:pPr>
    </w:p>
    <w:p w14:paraId="38895EA4" w14:textId="77777777" w:rsidR="00FC16DC" w:rsidRPr="00FC16DC" w:rsidRDefault="00FC16DC" w:rsidP="00FC16DC">
      <w:pPr>
        <w:spacing w:afterLines="160" w:after="384" w:line="22" w:lineRule="atLeast"/>
        <w:ind w:left="360"/>
        <w:contextualSpacing/>
        <w:jc w:val="both"/>
        <w:rPr>
          <w:rFonts w:ascii="Arial" w:eastAsia="Times New Roman" w:hAnsi="Arial" w:cs="Arial"/>
          <w:spacing w:val="-2"/>
          <w:lang w:eastAsia="en-GB"/>
        </w:rPr>
      </w:pPr>
      <w:r w:rsidRPr="00FC16DC">
        <w:rPr>
          <w:rFonts w:ascii="Arial" w:eastAsia="Times New Roman" w:hAnsi="Arial" w:cs="Arial"/>
          <w:noProof/>
          <w:spacing w:val="-2"/>
          <w:lang w:eastAsia="en-GB"/>
        </w:rPr>
        <mc:AlternateContent>
          <mc:Choice Requires="wps">
            <w:drawing>
              <wp:anchor distT="45720" distB="45720" distL="114300" distR="114300" simplePos="0" relativeHeight="251659264" behindDoc="0" locked="0" layoutInCell="1" allowOverlap="1" wp14:anchorId="6918F2B6" wp14:editId="7D241B90">
                <wp:simplePos x="0" y="0"/>
                <wp:positionH relativeFrom="margin">
                  <wp:posOffset>196215</wp:posOffset>
                </wp:positionH>
                <wp:positionV relativeFrom="paragraph">
                  <wp:posOffset>242570</wp:posOffset>
                </wp:positionV>
                <wp:extent cx="5705475" cy="2051050"/>
                <wp:effectExtent l="0" t="0" r="2857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51050"/>
                        </a:xfrm>
                        <a:prstGeom prst="rect">
                          <a:avLst/>
                        </a:prstGeom>
                        <a:solidFill>
                          <a:srgbClr val="FFFFFF"/>
                        </a:solidFill>
                        <a:ln w="9525">
                          <a:solidFill>
                            <a:srgbClr val="000000"/>
                          </a:solidFill>
                          <a:miter lim="800000"/>
                          <a:headEnd/>
                          <a:tailEnd/>
                        </a:ln>
                      </wps:spPr>
                      <wps:txbx>
                        <w:txbxContent>
                          <w:p w14:paraId="4FBA905C"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8F2B6" id="Text Box 8" o:spid="_x0000_s1034" type="#_x0000_t202" style="position:absolute;left:0;text-align:left;margin-left:15.45pt;margin-top:19.1pt;width:449.25pt;height:16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">
                <v:textbox>
                  <w:txbxContent>
                    <w:p w14:paraId="4FBA905C" w14:textId="77777777" w:rsidR="00FC16DC" w:rsidRDefault="00FC16DC" w:rsidP="00FC16DC"/>
                  </w:txbxContent>
                </v:textbox>
                <w10:wrap type="square" anchorx="margin"/>
              </v:shape>
            </w:pict>
          </mc:Fallback>
        </mc:AlternateContent>
      </w:r>
    </w:p>
    <w:p w14:paraId="0900930C" w14:textId="77777777" w:rsidR="00FC16DC" w:rsidRPr="00FC16DC" w:rsidRDefault="00FC16DC" w:rsidP="00FC16DC">
      <w:pPr>
        <w:numPr>
          <w:ilvl w:val="0"/>
          <w:numId w:val="1"/>
        </w:numPr>
        <w:spacing w:afterLines="160" w:after="384" w:line="22" w:lineRule="atLeast"/>
        <w:contextualSpacing/>
        <w:jc w:val="both"/>
        <w:rPr>
          <w:rFonts w:ascii="Arial" w:eastAsia="Times New Roman" w:hAnsi="Arial" w:cs="Arial"/>
          <w:spacing w:val="-2"/>
          <w:lang w:eastAsia="en-GB"/>
        </w:rPr>
      </w:pPr>
      <w:r w:rsidRPr="00FC16DC">
        <w:rPr>
          <w:rFonts w:ascii="Arial" w:eastAsia="Times New Roman" w:hAnsi="Arial" w:cs="Arial"/>
          <w:spacing w:val="-2"/>
          <w:lang w:eastAsia="en-GB"/>
        </w:rPr>
        <w:t>If you do not accept your tenant’s offer, please state below the reasons why.</w:t>
      </w:r>
    </w:p>
    <w:tbl>
      <w:tblPr>
        <w:tblStyle w:val="TableGrid"/>
        <w:tblW w:w="0" w:type="auto"/>
        <w:tblInd w:w="392" w:type="dxa"/>
        <w:tblLook w:val="04A0" w:firstRow="1" w:lastRow="0" w:firstColumn="1" w:lastColumn="0" w:noHBand="0" w:noVBand="1"/>
      </w:tblPr>
      <w:tblGrid>
        <w:gridCol w:w="9072"/>
      </w:tblGrid>
      <w:tr w:rsidR="00FC16DC" w:rsidRPr="00FC16DC" w14:paraId="4093396F" w14:textId="77777777" w:rsidTr="00EA324E">
        <w:trPr>
          <w:trHeight w:val="2565"/>
        </w:trPr>
        <w:tc>
          <w:tcPr>
            <w:tcW w:w="9072" w:type="dxa"/>
          </w:tcPr>
          <w:p w14:paraId="7615E230" w14:textId="77777777" w:rsidR="00FC16DC" w:rsidRPr="00FC16DC" w:rsidRDefault="00FC16DC" w:rsidP="00FC16DC">
            <w:pPr>
              <w:spacing w:afterLines="160" w:after="384" w:line="22" w:lineRule="atLeast"/>
              <w:jc w:val="both"/>
              <w:rPr>
                <w:rFonts w:ascii="Arial" w:hAnsi="Arial" w:cs="Arial"/>
              </w:rPr>
            </w:pPr>
          </w:p>
        </w:tc>
      </w:tr>
    </w:tbl>
    <w:p w14:paraId="6B0F23AD" w14:textId="77777777" w:rsidR="00FC16DC" w:rsidRPr="00FC16DC" w:rsidRDefault="00FC16DC" w:rsidP="00FC16DC">
      <w:pPr>
        <w:spacing w:afterLines="160" w:after="384" w:line="22" w:lineRule="atLeast"/>
        <w:jc w:val="both"/>
        <w:rPr>
          <w:rFonts w:ascii="Arial" w:eastAsia="Times New Roman" w:hAnsi="Arial" w:cs="Arial"/>
        </w:rPr>
      </w:pPr>
    </w:p>
    <w:p w14:paraId="3ED88135" w14:textId="77777777" w:rsidR="00FC16DC" w:rsidRPr="00FC16DC" w:rsidRDefault="00FC16DC" w:rsidP="00FC16DC">
      <w:pPr>
        <w:spacing w:afterLines="160" w:after="384" w:line="22" w:lineRule="atLeast"/>
        <w:jc w:val="both"/>
        <w:rPr>
          <w:rFonts w:ascii="Arial" w:eastAsia="Times New Roman" w:hAnsi="Arial" w:cs="Arial"/>
        </w:rPr>
      </w:pPr>
      <w:r w:rsidRPr="00FC16DC">
        <w:rPr>
          <w:rFonts w:ascii="Arial" w:eastAsia="Times New Roman" w:hAnsi="Arial" w:cs="Arial"/>
          <w:noProof/>
        </w:rPr>
        <w:lastRenderedPageBreak/>
        <mc:AlternateContent>
          <mc:Choice Requires="wps">
            <w:drawing>
              <wp:anchor distT="45720" distB="45720" distL="114300" distR="114300" simplePos="0" relativeHeight="251660288" behindDoc="0" locked="0" layoutInCell="1" allowOverlap="1" wp14:anchorId="6D424F48" wp14:editId="23E8739F">
                <wp:simplePos x="0" y="0"/>
                <wp:positionH relativeFrom="margin">
                  <wp:posOffset>272415</wp:posOffset>
                </wp:positionH>
                <wp:positionV relativeFrom="paragraph">
                  <wp:posOffset>563245</wp:posOffset>
                </wp:positionV>
                <wp:extent cx="5705475" cy="26289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28900"/>
                        </a:xfrm>
                        <a:prstGeom prst="rect">
                          <a:avLst/>
                        </a:prstGeom>
                        <a:solidFill>
                          <a:srgbClr val="FFFFFF"/>
                        </a:solidFill>
                        <a:ln w="9525">
                          <a:solidFill>
                            <a:srgbClr val="000000"/>
                          </a:solidFill>
                          <a:miter lim="800000"/>
                          <a:headEnd/>
                          <a:tailEnd/>
                        </a:ln>
                      </wps:spPr>
                      <wps:txbx>
                        <w:txbxContent>
                          <w:p w14:paraId="2EE09615" w14:textId="77777777" w:rsidR="00FC16DC" w:rsidRDefault="00FC16DC" w:rsidP="00FC1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24F48" id="Text Box 9" o:spid="_x0000_s1035" type="#_x0000_t202" style="position:absolute;left:0;text-align:left;margin-left:21.45pt;margin-top:44.35pt;width:449.25pt;height:2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">
                <v:textbox>
                  <w:txbxContent>
                    <w:p w14:paraId="2EE09615" w14:textId="77777777" w:rsidR="00FC16DC" w:rsidRDefault="00FC16DC" w:rsidP="00FC16DC"/>
                  </w:txbxContent>
                </v:textbox>
                <w10:wrap type="square" anchorx="margin"/>
              </v:shape>
            </w:pict>
          </mc:Fallback>
        </mc:AlternateContent>
      </w:r>
      <w:r w:rsidRPr="00FC16DC">
        <w:rPr>
          <w:rFonts w:ascii="Arial" w:eastAsia="Times New Roman" w:hAnsi="Arial" w:cs="Arial"/>
        </w:rPr>
        <w:t>If you wish, you may propose a counteroffer below:</w:t>
      </w:r>
    </w:p>
    <w:p w14:paraId="77DD5CA9" w14:textId="0EA50C19" w:rsidR="00FC16DC" w:rsidRPr="006205F6" w:rsidRDefault="00FC16DC" w:rsidP="00FC16DC">
      <w:pPr>
        <w:numPr>
          <w:ilvl w:val="0"/>
          <w:numId w:val="1"/>
        </w:numPr>
        <w:tabs>
          <w:tab w:val="left" w:pos="-720"/>
        </w:tabs>
        <w:spacing w:afterLines="160" w:after="384" w:line="240" w:lineRule="auto"/>
        <w:contextualSpacing/>
        <w:jc w:val="both"/>
        <w:rPr>
          <w:rFonts w:ascii="Arial" w:eastAsia="Times New Roman" w:hAnsi="Arial" w:cs="Times New Roman"/>
          <w:sz w:val="24"/>
          <w:szCs w:val="20"/>
        </w:rPr>
      </w:pPr>
      <w:r w:rsidRPr="006205F6">
        <w:rPr>
          <w:rFonts w:ascii="Arial" w:eastAsia="Times New Roman" w:hAnsi="Arial" w:cs="Arial"/>
          <w:spacing w:val="-2"/>
          <w:lang w:eastAsia="en-GB"/>
        </w:rPr>
        <w:t xml:space="preserve">Once the landlord and tenant agree terms, they should be documented so that the terms agreed are properly evidenced. This should be done with the benefit </w:t>
      </w:r>
      <w:r w:rsidR="007D3362" w:rsidRPr="006205F6">
        <w:rPr>
          <w:rFonts w:ascii="Arial" w:eastAsia="Times New Roman" w:hAnsi="Arial" w:cs="Arial"/>
          <w:spacing w:val="-2"/>
          <w:lang w:eastAsia="en-GB"/>
        </w:rPr>
        <w:t xml:space="preserve">of </w:t>
      </w:r>
      <w:r w:rsidRPr="006205F6">
        <w:rPr>
          <w:rFonts w:ascii="Arial" w:eastAsia="Times New Roman" w:hAnsi="Arial" w:cs="Arial"/>
          <w:spacing w:val="-2"/>
          <w:lang w:eastAsia="en-GB"/>
        </w:rPr>
        <w:t>legal adv</w:t>
      </w:r>
      <w:r w:rsidR="007D3362" w:rsidRPr="006205F6">
        <w:rPr>
          <w:rFonts w:ascii="Arial" w:eastAsia="Times New Roman" w:hAnsi="Arial" w:cs="Arial"/>
          <w:spacing w:val="-2"/>
          <w:lang w:eastAsia="en-GB"/>
        </w:rPr>
        <w:t>ice.</w:t>
      </w:r>
    </w:p>
    <w:p w14:paraId="76136236" w14:textId="77777777" w:rsidR="00C70736" w:rsidRDefault="00C70736"/>
    <w:sectPr w:rsidR="00C70736" w:rsidSect="00E141FE">
      <w:footerReference w:type="default" r:id="rId11"/>
      <w:type w:val="continuous"/>
      <w:pgSz w:w="11906" w:h="16838" w:code="9"/>
      <w:pgMar w:top="993" w:right="1276" w:bottom="1366" w:left="1077" w:header="573"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1558" w14:textId="77777777" w:rsidR="00E120EC" w:rsidRDefault="00E120EC">
      <w:pPr>
        <w:spacing w:after="0" w:line="240" w:lineRule="auto"/>
      </w:pPr>
      <w:r>
        <w:separator/>
      </w:r>
    </w:p>
  </w:endnote>
  <w:endnote w:type="continuationSeparator" w:id="0">
    <w:p w14:paraId="252729F2" w14:textId="77777777" w:rsidR="00E120EC" w:rsidRDefault="00E1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064068"/>
      <w:docPartObj>
        <w:docPartGallery w:val="Page Numbers (Bottom of Page)"/>
        <w:docPartUnique/>
      </w:docPartObj>
    </w:sdtPr>
    <w:sdtEndPr>
      <w:rPr>
        <w:noProof/>
      </w:rPr>
    </w:sdtEndPr>
    <w:sdtContent>
      <w:p w14:paraId="27A854FC" w14:textId="77777777" w:rsidR="0049569C" w:rsidRDefault="007D33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10030" w14:textId="77777777" w:rsidR="0049569C" w:rsidRDefault="00E1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309369"/>
      <w:docPartObj>
        <w:docPartGallery w:val="Page Numbers (Bottom of Page)"/>
        <w:docPartUnique/>
      </w:docPartObj>
    </w:sdtPr>
    <w:sdtEndPr>
      <w:rPr>
        <w:noProof/>
      </w:rPr>
    </w:sdtEndPr>
    <w:sdtContent>
      <w:p w14:paraId="1AB19D1E" w14:textId="77777777" w:rsidR="0049569C" w:rsidRDefault="007D33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E55095" w14:textId="77777777" w:rsidR="0049569C" w:rsidRDefault="00E12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58326"/>
      <w:docPartObj>
        <w:docPartGallery w:val="Page Numbers (Bottom of Page)"/>
        <w:docPartUnique/>
      </w:docPartObj>
    </w:sdtPr>
    <w:sdtEndPr>
      <w:rPr>
        <w:noProof/>
      </w:rPr>
    </w:sdtEndPr>
    <w:sdtContent>
      <w:p w14:paraId="551D1A4E" w14:textId="77777777" w:rsidR="00EC2D09" w:rsidRDefault="007D33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870DDB" w14:textId="77777777" w:rsidR="00EC2D09" w:rsidRDefault="00E1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127D" w14:textId="77777777" w:rsidR="00E120EC" w:rsidRDefault="00E120EC">
      <w:pPr>
        <w:spacing w:after="0" w:line="240" w:lineRule="auto"/>
      </w:pPr>
      <w:r>
        <w:separator/>
      </w:r>
    </w:p>
  </w:footnote>
  <w:footnote w:type="continuationSeparator" w:id="0">
    <w:p w14:paraId="4F7DD657" w14:textId="77777777" w:rsidR="00E120EC" w:rsidRDefault="00E12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7EB7"/>
    <w:multiLevelType w:val="multilevel"/>
    <w:tmpl w:val="A134CE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05213B"/>
    <w:multiLevelType w:val="hybridMultilevel"/>
    <w:tmpl w:val="F92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35CBD"/>
    <w:multiLevelType w:val="multilevel"/>
    <w:tmpl w:val="0D6E91F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D23833"/>
    <w:multiLevelType w:val="multilevel"/>
    <w:tmpl w:val="575A7C24"/>
    <w:lvl w:ilvl="0">
      <w:start w:val="1"/>
      <w:numFmt w:val="decimal"/>
      <w:lvlText w:val="%1."/>
      <w:lvlJc w:val="left"/>
      <w:pPr>
        <w:ind w:left="360" w:hanging="360"/>
      </w:pPr>
      <w:rPr>
        <w:rFonts w:ascii="Arial" w:hAnsi="Arial" w:cs="Arial" w:hint="default"/>
        <w:b w:val="0"/>
        <w:bCs w:val="0"/>
        <w:sz w:val="24"/>
        <w:szCs w:val="24"/>
      </w:rPr>
    </w:lvl>
    <w:lvl w:ilvl="1">
      <w:start w:val="1"/>
      <w:numFmt w:val="decimal"/>
      <w:lvlText w:val="%1.%2."/>
      <w:lvlJc w:val="left"/>
      <w:pPr>
        <w:ind w:left="792" w:hanging="79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DC"/>
    <w:rsid w:val="006205F6"/>
    <w:rsid w:val="007D3362"/>
    <w:rsid w:val="00926DB6"/>
    <w:rsid w:val="00B74894"/>
    <w:rsid w:val="00C70736"/>
    <w:rsid w:val="00E120EC"/>
    <w:rsid w:val="00FC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E3B6"/>
  <w15:chartTrackingRefBased/>
  <w15:docId w15:val="{0A889C68-DFFA-4767-95F5-2D5CD80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C16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16DC"/>
  </w:style>
  <w:style w:type="table" w:styleId="TableGrid">
    <w:name w:val="Table Grid"/>
    <w:basedOn w:val="TableNormal"/>
    <w:rsid w:val="00FC16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uk/courts/procedure-rules/civil/rules/pd_pre-action_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97901/Code_of_Practice_for_commercial_propert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Noad</dc:creator>
  <cp:keywords/>
  <dc:description/>
  <cp:lastModifiedBy>chris wright</cp:lastModifiedBy>
  <cp:revision>2</cp:revision>
  <dcterms:created xsi:type="dcterms:W3CDTF">2021-06-05T07:59:00Z</dcterms:created>
  <dcterms:modified xsi:type="dcterms:W3CDTF">2021-06-05T07:59:00Z</dcterms:modified>
</cp:coreProperties>
</file>